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861" w:rsidRDefault="00481079" w:rsidP="00481079">
      <w:pPr>
        <w:widowControl/>
        <w:shd w:val="clear" w:color="auto" w:fill="FFFFFF"/>
        <w:spacing w:line="520" w:lineRule="exact"/>
        <w:rPr>
          <w:rFonts w:ascii="方正小标宋简体" w:eastAsia="方正小标宋简体" w:hAnsi="仿宋" w:cs="宋体"/>
          <w:bCs/>
          <w:kern w:val="0"/>
          <w:sz w:val="36"/>
          <w:szCs w:val="36"/>
        </w:rPr>
      </w:pPr>
      <w:r w:rsidRPr="00481079">
        <w:rPr>
          <w:rFonts w:ascii="黑体" w:eastAsia="黑体" w:hAnsi="仿宋" w:cs="宋体" w:hint="eastAsia"/>
          <w:bCs/>
          <w:kern w:val="0"/>
          <w:sz w:val="32"/>
          <w:szCs w:val="32"/>
        </w:rPr>
        <w:t>附件</w:t>
      </w:r>
      <w:r>
        <w:rPr>
          <w:rFonts w:ascii="黑体" w:eastAsia="黑体" w:hAnsi="仿宋" w:cs="宋体" w:hint="eastAsia"/>
          <w:bCs/>
          <w:kern w:val="0"/>
          <w:sz w:val="32"/>
          <w:szCs w:val="32"/>
        </w:rPr>
        <w:t>1</w:t>
      </w:r>
      <w:r>
        <w:rPr>
          <w:rFonts w:ascii="方正小标宋简体" w:eastAsia="方正小标宋简体" w:hAnsi="仿宋" w:cs="宋体" w:hint="eastAsia"/>
          <w:bCs/>
          <w:kern w:val="0"/>
          <w:sz w:val="36"/>
          <w:szCs w:val="36"/>
        </w:rPr>
        <w:t xml:space="preserve">             </w:t>
      </w:r>
    </w:p>
    <w:p w:rsidR="004B432D" w:rsidRDefault="004B432D" w:rsidP="004B432D">
      <w:pPr>
        <w:widowControl/>
        <w:shd w:val="clear" w:color="auto" w:fill="FFFFFF"/>
        <w:spacing w:line="520" w:lineRule="exact"/>
        <w:rPr>
          <w:rFonts w:ascii="方正小标宋简体" w:eastAsia="方正小标宋简体" w:hAnsi="仿宋" w:cs="宋体" w:hint="eastAsia"/>
          <w:bCs/>
          <w:kern w:val="0"/>
          <w:sz w:val="36"/>
          <w:szCs w:val="36"/>
        </w:rPr>
      </w:pPr>
    </w:p>
    <w:p w:rsidR="004B432D" w:rsidRDefault="005B653E" w:rsidP="004B432D">
      <w:pPr>
        <w:widowControl/>
        <w:shd w:val="clear" w:color="auto" w:fill="FFFFFF"/>
        <w:spacing w:line="520" w:lineRule="exact"/>
        <w:jc w:val="center"/>
        <w:rPr>
          <w:rFonts w:ascii="方正小标宋简体" w:eastAsia="方正小标宋简体" w:hAnsi="仿宋" w:cs="宋体" w:hint="eastAsia"/>
          <w:bCs/>
          <w:kern w:val="0"/>
          <w:sz w:val="36"/>
          <w:szCs w:val="36"/>
        </w:rPr>
      </w:pPr>
      <w:r w:rsidRPr="00D850CE">
        <w:rPr>
          <w:rFonts w:ascii="方正小标宋简体" w:eastAsia="方正小标宋简体" w:hAnsi="仿宋" w:cs="宋体" w:hint="eastAsia"/>
          <w:bCs/>
          <w:kern w:val="0"/>
          <w:sz w:val="36"/>
          <w:szCs w:val="36"/>
          <w:rPrChange w:id="0" w:author="雨林木风" w:date="2017-10-11T14:53:00Z">
            <w:rPr>
              <w:rFonts w:ascii="黑体" w:eastAsia="黑体" w:hAnsi="仿宋" w:cs="宋体" w:hint="eastAsia"/>
              <w:bCs/>
              <w:kern w:val="0"/>
              <w:sz w:val="30"/>
              <w:szCs w:val="30"/>
            </w:rPr>
          </w:rPrChange>
        </w:rPr>
        <w:t>中国政法大学</w:t>
      </w:r>
      <w:r w:rsidR="00CB4688" w:rsidRPr="00D850CE">
        <w:rPr>
          <w:rFonts w:ascii="方正小标宋简体" w:eastAsia="方正小标宋简体" w:hAnsi="仿宋" w:cs="宋体" w:hint="eastAsia"/>
          <w:bCs/>
          <w:kern w:val="0"/>
          <w:sz w:val="36"/>
          <w:szCs w:val="36"/>
          <w:rPrChange w:id="1" w:author="雨林木风" w:date="2017-10-11T14:53:00Z">
            <w:rPr>
              <w:rFonts w:ascii="黑体" w:eastAsia="黑体" w:hAnsi="仿宋" w:cs="宋体" w:hint="eastAsia"/>
              <w:bCs/>
              <w:kern w:val="0"/>
              <w:sz w:val="30"/>
              <w:szCs w:val="30"/>
            </w:rPr>
          </w:rPrChange>
        </w:rPr>
        <w:t>关于修订</w:t>
      </w:r>
      <w:r w:rsidR="004A69E8" w:rsidRPr="00D850CE">
        <w:rPr>
          <w:rFonts w:ascii="方正小标宋简体" w:eastAsia="方正小标宋简体" w:hAnsi="仿宋" w:cs="宋体" w:hint="eastAsia"/>
          <w:bCs/>
          <w:kern w:val="0"/>
          <w:sz w:val="36"/>
          <w:szCs w:val="36"/>
          <w:rPrChange w:id="2" w:author="雨林木风" w:date="2017-10-11T14:53:00Z">
            <w:rPr>
              <w:rFonts w:ascii="黑体" w:eastAsia="黑体" w:hAnsi="仿宋" w:cs="宋体" w:hint="eastAsia"/>
              <w:bCs/>
              <w:kern w:val="0"/>
              <w:sz w:val="30"/>
              <w:szCs w:val="30"/>
            </w:rPr>
          </w:rPrChange>
        </w:rPr>
        <w:t>法律硕士</w:t>
      </w:r>
      <w:r w:rsidR="00CB4688" w:rsidRPr="00D850CE">
        <w:rPr>
          <w:rFonts w:ascii="方正小标宋简体" w:eastAsia="方正小标宋简体" w:hAnsi="仿宋" w:cs="宋体" w:hint="eastAsia"/>
          <w:bCs/>
          <w:kern w:val="0"/>
          <w:sz w:val="36"/>
          <w:szCs w:val="36"/>
          <w:rPrChange w:id="3" w:author="雨林木风" w:date="2017-10-11T14:53:00Z">
            <w:rPr>
              <w:rFonts w:ascii="黑体" w:eastAsia="黑体" w:hAnsi="仿宋" w:cs="宋体" w:hint="eastAsia"/>
              <w:bCs/>
              <w:kern w:val="0"/>
              <w:sz w:val="30"/>
              <w:szCs w:val="30"/>
            </w:rPr>
          </w:rPrChange>
        </w:rPr>
        <w:t>专业学位研究生</w:t>
      </w:r>
    </w:p>
    <w:p w:rsidR="00CB4688" w:rsidRPr="00D850CE" w:rsidRDefault="00CB4688" w:rsidP="004B432D">
      <w:pPr>
        <w:widowControl/>
        <w:shd w:val="clear" w:color="auto" w:fill="FFFFFF"/>
        <w:spacing w:line="520" w:lineRule="exact"/>
        <w:jc w:val="center"/>
        <w:rPr>
          <w:rFonts w:ascii="方正小标宋简体" w:eastAsia="方正小标宋简体" w:hAnsi="仿宋" w:cs="宋体"/>
          <w:bCs/>
          <w:kern w:val="0"/>
          <w:sz w:val="36"/>
          <w:szCs w:val="36"/>
          <w:rPrChange w:id="4" w:author="雨林木风" w:date="2017-10-11T14:53:00Z">
            <w:rPr>
              <w:rFonts w:ascii="黑体" w:eastAsia="黑体" w:hAnsi="仿宋" w:cs="宋体"/>
              <w:bCs/>
              <w:kern w:val="0"/>
              <w:sz w:val="30"/>
              <w:szCs w:val="30"/>
            </w:rPr>
          </w:rPrChange>
        </w:rPr>
      </w:pPr>
      <w:r w:rsidRPr="00D850CE">
        <w:rPr>
          <w:rFonts w:ascii="方正小标宋简体" w:eastAsia="方正小标宋简体" w:hAnsi="仿宋" w:cs="宋体" w:hint="eastAsia"/>
          <w:bCs/>
          <w:kern w:val="0"/>
          <w:sz w:val="36"/>
          <w:szCs w:val="36"/>
          <w:rPrChange w:id="5" w:author="雨林木风" w:date="2017-10-11T14:53:00Z">
            <w:rPr>
              <w:rFonts w:ascii="黑体" w:eastAsia="黑体" w:hAnsi="仿宋" w:cs="宋体" w:hint="eastAsia"/>
              <w:bCs/>
              <w:kern w:val="0"/>
              <w:sz w:val="30"/>
              <w:szCs w:val="30"/>
            </w:rPr>
          </w:rPrChange>
        </w:rPr>
        <w:t>培养方</w:t>
      </w:r>
      <w:r w:rsidR="001856EB">
        <w:rPr>
          <w:rFonts w:ascii="方正小标宋简体" w:eastAsia="方正小标宋简体" w:hAnsi="仿宋" w:cs="宋体" w:hint="eastAsia"/>
          <w:bCs/>
          <w:kern w:val="0"/>
          <w:sz w:val="36"/>
          <w:szCs w:val="36"/>
        </w:rPr>
        <w:t>案</w:t>
      </w:r>
      <w:r w:rsidR="004B432D">
        <w:rPr>
          <w:rFonts w:ascii="方正小标宋简体" w:eastAsia="方正小标宋简体" w:hAnsi="仿宋" w:cs="宋体" w:hint="eastAsia"/>
          <w:bCs/>
          <w:kern w:val="0"/>
          <w:sz w:val="36"/>
          <w:szCs w:val="36"/>
        </w:rPr>
        <w:t>的</w:t>
      </w:r>
      <w:bookmarkStart w:id="6" w:name="_GoBack"/>
      <w:bookmarkEnd w:id="6"/>
      <w:r w:rsidR="001856EB">
        <w:rPr>
          <w:rFonts w:ascii="方正小标宋简体" w:eastAsia="方正小标宋简体" w:hAnsi="仿宋" w:cs="宋体" w:hint="eastAsia"/>
          <w:bCs/>
          <w:kern w:val="0"/>
          <w:sz w:val="36"/>
          <w:szCs w:val="36"/>
        </w:rPr>
        <w:t>指</w:t>
      </w:r>
      <w:r w:rsidR="00E82E05" w:rsidRPr="00D850CE">
        <w:rPr>
          <w:rFonts w:ascii="方正小标宋简体" w:eastAsia="方正小标宋简体" w:hAnsi="仿宋" w:cs="宋体" w:hint="eastAsia"/>
          <w:bCs/>
          <w:kern w:val="0"/>
          <w:sz w:val="36"/>
          <w:szCs w:val="36"/>
          <w:rPrChange w:id="7" w:author="雨林木风" w:date="2017-10-11T14:53:00Z">
            <w:rPr>
              <w:rFonts w:ascii="黑体" w:eastAsia="黑体" w:hAnsi="仿宋" w:cs="宋体" w:hint="eastAsia"/>
              <w:bCs/>
              <w:kern w:val="0"/>
              <w:sz w:val="30"/>
              <w:szCs w:val="30"/>
            </w:rPr>
          </w:rPrChange>
        </w:rPr>
        <w:t>导</w:t>
      </w:r>
      <w:r w:rsidR="005B653E" w:rsidRPr="00D850CE">
        <w:rPr>
          <w:rFonts w:ascii="方正小标宋简体" w:eastAsia="方正小标宋简体" w:hAnsi="仿宋" w:cs="宋体" w:hint="eastAsia"/>
          <w:bCs/>
          <w:kern w:val="0"/>
          <w:sz w:val="36"/>
          <w:szCs w:val="36"/>
          <w:rPrChange w:id="8" w:author="雨林木风" w:date="2017-10-11T14:53:00Z">
            <w:rPr>
              <w:rFonts w:ascii="黑体" w:eastAsia="黑体" w:hAnsi="仿宋" w:cs="宋体" w:hint="eastAsia"/>
              <w:bCs/>
              <w:kern w:val="0"/>
              <w:sz w:val="30"/>
              <w:szCs w:val="30"/>
            </w:rPr>
          </w:rPrChange>
        </w:rPr>
        <w:t>意见</w:t>
      </w:r>
    </w:p>
    <w:p w:rsidR="00CB4688" w:rsidRPr="00E25E8A" w:rsidRDefault="00CB4688" w:rsidP="00481079">
      <w:pPr>
        <w:widowControl/>
        <w:shd w:val="clear" w:color="auto" w:fill="FFFFFF"/>
        <w:spacing w:line="520" w:lineRule="exact"/>
        <w:rPr>
          <w:rFonts w:ascii="宋体" w:eastAsia="宋体" w:hAnsi="宋体" w:cs="宋体"/>
          <w:color w:val="666666"/>
          <w:kern w:val="0"/>
          <w:szCs w:val="21"/>
        </w:rPr>
      </w:pPr>
    </w:p>
    <w:p w:rsidR="00CB4688" w:rsidRPr="00D850CE" w:rsidRDefault="004A69E8" w:rsidP="00CA7EAA">
      <w:pPr>
        <w:widowControl/>
        <w:shd w:val="clear" w:color="auto" w:fill="FFFFFF"/>
        <w:spacing w:line="520" w:lineRule="exact"/>
        <w:ind w:firstLine="641"/>
        <w:rPr>
          <w:rFonts w:ascii="仿宋" w:eastAsia="仿宋" w:hAnsi="仿宋" w:cs="宋体"/>
          <w:kern w:val="0"/>
          <w:sz w:val="32"/>
          <w:szCs w:val="32"/>
        </w:rPr>
      </w:pPr>
      <w:r w:rsidRPr="00D850CE">
        <w:rPr>
          <w:rFonts w:ascii="仿宋" w:eastAsia="仿宋" w:hAnsi="仿宋" w:cs="宋体" w:hint="eastAsia"/>
          <w:kern w:val="0"/>
          <w:sz w:val="32"/>
          <w:szCs w:val="32"/>
        </w:rPr>
        <w:t>为贯彻落实依法治国战略提出的法治人才需求，贯彻落</w:t>
      </w:r>
      <w:proofErr w:type="gramStart"/>
      <w:r w:rsidRPr="00D850CE">
        <w:rPr>
          <w:rFonts w:ascii="仿宋" w:eastAsia="仿宋" w:hAnsi="仿宋" w:cs="宋体" w:hint="eastAsia"/>
          <w:kern w:val="0"/>
          <w:sz w:val="32"/>
          <w:szCs w:val="32"/>
        </w:rPr>
        <w:t>实习近</w:t>
      </w:r>
      <w:proofErr w:type="gramEnd"/>
      <w:r w:rsidRPr="00D850CE">
        <w:rPr>
          <w:rFonts w:ascii="仿宋" w:eastAsia="仿宋" w:hAnsi="仿宋" w:cs="宋体" w:hint="eastAsia"/>
          <w:kern w:val="0"/>
          <w:sz w:val="32"/>
          <w:szCs w:val="32"/>
        </w:rPr>
        <w:t>平总书记考察我校重要讲话精神，深入推进我校法律硕士专业学位研究生教育综合改革，</w:t>
      </w:r>
      <w:r w:rsidR="00CB4688" w:rsidRPr="00D850CE">
        <w:rPr>
          <w:rFonts w:ascii="仿宋" w:eastAsia="仿宋" w:hAnsi="仿宋" w:cs="宋体" w:hint="eastAsia"/>
          <w:kern w:val="0"/>
          <w:sz w:val="32"/>
          <w:szCs w:val="32"/>
        </w:rPr>
        <w:t>建设</w:t>
      </w:r>
      <w:r w:rsidR="005B653E" w:rsidRPr="00D850CE">
        <w:rPr>
          <w:rFonts w:ascii="仿宋" w:eastAsia="仿宋" w:hAnsi="仿宋" w:cs="宋体" w:hint="eastAsia"/>
          <w:kern w:val="0"/>
          <w:sz w:val="32"/>
          <w:szCs w:val="32"/>
        </w:rPr>
        <w:t>符合规律、</w:t>
      </w:r>
      <w:r w:rsidR="003847E0" w:rsidRPr="00D850CE">
        <w:rPr>
          <w:rFonts w:ascii="仿宋" w:eastAsia="仿宋" w:hAnsi="仿宋" w:cs="宋体" w:hint="eastAsia"/>
          <w:kern w:val="0"/>
          <w:sz w:val="32"/>
          <w:szCs w:val="32"/>
        </w:rPr>
        <w:t>兼收并蓄、突出特色的法律硕士</w:t>
      </w:r>
      <w:r w:rsidR="005B653E" w:rsidRPr="00D850CE">
        <w:rPr>
          <w:rFonts w:ascii="仿宋" w:eastAsia="仿宋" w:hAnsi="仿宋" w:cs="宋体" w:hint="eastAsia"/>
          <w:kern w:val="0"/>
          <w:sz w:val="32"/>
          <w:szCs w:val="32"/>
        </w:rPr>
        <w:t>专业学位研究生</w:t>
      </w:r>
      <w:r w:rsidR="003847E0" w:rsidRPr="00D850CE">
        <w:rPr>
          <w:rFonts w:ascii="仿宋" w:eastAsia="仿宋" w:hAnsi="仿宋" w:cs="宋体" w:hint="eastAsia"/>
          <w:kern w:val="0"/>
          <w:sz w:val="32"/>
          <w:szCs w:val="32"/>
        </w:rPr>
        <w:t>培养体系。根据国务院</w:t>
      </w:r>
      <w:r w:rsidR="004E4058" w:rsidRPr="00D850CE">
        <w:rPr>
          <w:rFonts w:ascii="仿宋" w:eastAsia="仿宋" w:hAnsi="仿宋" w:cs="宋体" w:hint="eastAsia"/>
          <w:kern w:val="0"/>
          <w:sz w:val="32"/>
          <w:szCs w:val="32"/>
        </w:rPr>
        <w:t>学位办</w:t>
      </w:r>
      <w:r w:rsidR="003847E0" w:rsidRPr="00D850CE">
        <w:rPr>
          <w:rFonts w:ascii="仿宋" w:eastAsia="仿宋" w:hAnsi="仿宋" w:cs="宋体" w:hint="eastAsia"/>
          <w:kern w:val="0"/>
          <w:sz w:val="32"/>
          <w:szCs w:val="32"/>
        </w:rPr>
        <w:t>转发的《法律硕士专业学位研究生指导性培养方案》</w:t>
      </w:r>
      <w:r w:rsidR="001427CA" w:rsidRPr="00D850CE">
        <w:rPr>
          <w:rFonts w:ascii="仿宋" w:eastAsia="仿宋" w:hAnsi="仿宋" w:cs="宋体" w:hint="eastAsia"/>
          <w:kern w:val="0"/>
          <w:sz w:val="32"/>
          <w:szCs w:val="32"/>
        </w:rPr>
        <w:t>（以下简称《指导性方案》）</w:t>
      </w:r>
      <w:r w:rsidR="003847E0" w:rsidRPr="00D850CE">
        <w:rPr>
          <w:rFonts w:ascii="仿宋" w:eastAsia="仿宋" w:hAnsi="仿宋" w:cs="宋体" w:hint="eastAsia"/>
          <w:kern w:val="0"/>
          <w:sz w:val="32"/>
          <w:szCs w:val="32"/>
        </w:rPr>
        <w:t>通知精神和具体内容，提出修订法律硕士专业学位研究生培养方案学校指导性方案。</w:t>
      </w:r>
    </w:p>
    <w:p w:rsidR="00CB4688" w:rsidRPr="00D850CE" w:rsidRDefault="00754B0E" w:rsidP="002A0E74">
      <w:pPr>
        <w:widowControl/>
        <w:shd w:val="clear" w:color="auto" w:fill="FFFFFF"/>
        <w:spacing w:beforeLines="50" w:before="156" w:line="520" w:lineRule="exact"/>
        <w:ind w:firstLine="643"/>
        <w:rPr>
          <w:rFonts w:ascii="黑体" w:eastAsia="黑体" w:hAnsi="仿宋" w:cs="宋体"/>
          <w:kern w:val="0"/>
          <w:sz w:val="32"/>
          <w:szCs w:val="32"/>
        </w:rPr>
      </w:pPr>
      <w:r w:rsidRPr="00D850CE">
        <w:rPr>
          <w:rFonts w:ascii="黑体" w:eastAsia="黑体" w:hAnsi="仿宋" w:cs="宋体" w:hint="eastAsia"/>
          <w:bCs/>
          <w:kern w:val="0"/>
          <w:sz w:val="32"/>
          <w:szCs w:val="32"/>
        </w:rPr>
        <w:t>一、修订范围</w:t>
      </w:r>
    </w:p>
    <w:p w:rsidR="00CB4688" w:rsidRPr="00D850CE" w:rsidRDefault="003847E0" w:rsidP="00CA7EAA">
      <w:pPr>
        <w:widowControl/>
        <w:shd w:val="clear" w:color="auto" w:fill="FFFFFF"/>
        <w:spacing w:line="520" w:lineRule="exact"/>
        <w:ind w:firstLine="640"/>
        <w:rPr>
          <w:rFonts w:ascii="仿宋" w:eastAsia="仿宋" w:hAnsi="仿宋" w:cs="宋体"/>
          <w:kern w:val="0"/>
          <w:sz w:val="32"/>
          <w:szCs w:val="32"/>
        </w:rPr>
      </w:pPr>
      <w:r w:rsidRPr="00D850CE">
        <w:rPr>
          <w:rFonts w:ascii="仿宋" w:eastAsia="仿宋" w:hAnsi="仿宋" w:cs="宋体" w:hint="eastAsia"/>
          <w:kern w:val="0"/>
          <w:sz w:val="32"/>
          <w:szCs w:val="32"/>
        </w:rPr>
        <w:t>全校</w:t>
      </w:r>
      <w:r w:rsidR="00754B0E" w:rsidRPr="00D850CE">
        <w:rPr>
          <w:rFonts w:ascii="仿宋" w:eastAsia="仿宋" w:hAnsi="仿宋" w:cs="宋体" w:hint="eastAsia"/>
          <w:kern w:val="0"/>
          <w:sz w:val="32"/>
          <w:szCs w:val="32"/>
        </w:rPr>
        <w:t>法律</w:t>
      </w:r>
      <w:r w:rsidR="00446CE9" w:rsidRPr="00D850CE">
        <w:rPr>
          <w:rFonts w:ascii="仿宋" w:eastAsia="仿宋" w:hAnsi="仿宋" w:cs="宋体"/>
          <w:kern w:val="0"/>
          <w:sz w:val="32"/>
          <w:szCs w:val="32"/>
        </w:rPr>
        <w:t>硕士</w:t>
      </w:r>
      <w:r w:rsidR="006675FF" w:rsidRPr="00D850CE">
        <w:rPr>
          <w:rFonts w:ascii="仿宋" w:eastAsia="仿宋" w:hAnsi="仿宋" w:cs="宋体" w:hint="eastAsia"/>
          <w:kern w:val="0"/>
          <w:sz w:val="32"/>
          <w:szCs w:val="32"/>
        </w:rPr>
        <w:t>（非法学）</w:t>
      </w:r>
      <w:r w:rsidR="00446CE9" w:rsidRPr="00D850CE">
        <w:rPr>
          <w:rFonts w:ascii="仿宋" w:eastAsia="仿宋" w:hAnsi="仿宋" w:cs="宋体"/>
          <w:kern w:val="0"/>
          <w:sz w:val="32"/>
          <w:szCs w:val="32"/>
        </w:rPr>
        <w:t>、</w:t>
      </w:r>
      <w:r w:rsidR="006675FF" w:rsidRPr="00D850CE">
        <w:rPr>
          <w:rFonts w:ascii="仿宋" w:eastAsia="仿宋" w:hAnsi="仿宋" w:cs="宋体" w:hint="eastAsia"/>
          <w:kern w:val="0"/>
          <w:sz w:val="32"/>
          <w:szCs w:val="32"/>
        </w:rPr>
        <w:t>法律硕士（法学）</w:t>
      </w:r>
      <w:r w:rsidRPr="00D850CE">
        <w:rPr>
          <w:rFonts w:ascii="仿宋" w:eastAsia="仿宋" w:hAnsi="仿宋" w:cs="宋体" w:hint="eastAsia"/>
          <w:kern w:val="0"/>
          <w:sz w:val="32"/>
          <w:szCs w:val="32"/>
        </w:rPr>
        <w:t>专业学位研究生</w:t>
      </w:r>
      <w:r w:rsidR="005B653E" w:rsidRPr="00D850CE">
        <w:rPr>
          <w:rFonts w:ascii="仿宋" w:eastAsia="仿宋" w:hAnsi="仿宋" w:cs="宋体" w:hint="eastAsia"/>
          <w:kern w:val="0"/>
          <w:sz w:val="32"/>
          <w:szCs w:val="32"/>
        </w:rPr>
        <w:t>培养方案</w:t>
      </w:r>
      <w:r w:rsidR="006675FF" w:rsidRPr="00D850CE">
        <w:rPr>
          <w:rFonts w:ascii="仿宋" w:eastAsia="仿宋" w:hAnsi="仿宋" w:cs="宋体" w:hint="eastAsia"/>
          <w:kern w:val="0"/>
          <w:sz w:val="32"/>
          <w:szCs w:val="32"/>
        </w:rPr>
        <w:t>。</w:t>
      </w:r>
    </w:p>
    <w:p w:rsidR="00CB4688" w:rsidRPr="00D850CE" w:rsidRDefault="005B653E" w:rsidP="002A0E74">
      <w:pPr>
        <w:widowControl/>
        <w:shd w:val="clear" w:color="auto" w:fill="FFFFFF"/>
        <w:spacing w:beforeLines="50" w:before="156" w:line="520" w:lineRule="exact"/>
        <w:ind w:firstLine="643"/>
        <w:rPr>
          <w:rFonts w:ascii="黑体" w:eastAsia="黑体" w:hAnsi="仿宋" w:cs="宋体"/>
          <w:bCs/>
          <w:kern w:val="0"/>
          <w:sz w:val="32"/>
          <w:szCs w:val="32"/>
        </w:rPr>
      </w:pPr>
      <w:r w:rsidRPr="00D850CE">
        <w:rPr>
          <w:rFonts w:ascii="黑体" w:eastAsia="黑体" w:hAnsi="仿宋" w:cs="宋体" w:hint="eastAsia"/>
          <w:bCs/>
          <w:kern w:val="0"/>
          <w:sz w:val="32"/>
          <w:szCs w:val="32"/>
        </w:rPr>
        <w:t>二、修订</w:t>
      </w:r>
      <w:r w:rsidR="00CB4688" w:rsidRPr="00D850CE">
        <w:rPr>
          <w:rFonts w:ascii="黑体" w:eastAsia="黑体" w:hAnsi="仿宋" w:cs="宋体" w:hint="eastAsia"/>
          <w:bCs/>
          <w:kern w:val="0"/>
          <w:sz w:val="32"/>
          <w:szCs w:val="32"/>
        </w:rPr>
        <w:t>原则</w:t>
      </w:r>
    </w:p>
    <w:p w:rsidR="00327E39" w:rsidRPr="00D850CE" w:rsidRDefault="00786ADA" w:rsidP="00CE6536">
      <w:pPr>
        <w:widowControl/>
        <w:shd w:val="clear" w:color="auto" w:fill="FFFFFF"/>
        <w:spacing w:line="520" w:lineRule="exact"/>
        <w:ind w:firstLineChars="150" w:firstLine="480"/>
        <w:rPr>
          <w:rFonts w:ascii="仿宋" w:eastAsia="仿宋" w:hAnsi="仿宋" w:cs="宋体"/>
          <w:kern w:val="0"/>
          <w:sz w:val="32"/>
          <w:szCs w:val="32"/>
        </w:rPr>
      </w:pPr>
      <w:r w:rsidRPr="00D850CE">
        <w:rPr>
          <w:rFonts w:ascii="仿宋" w:eastAsia="仿宋" w:hAnsi="仿宋" w:cs="宋体" w:hint="eastAsia"/>
          <w:kern w:val="0"/>
          <w:sz w:val="32"/>
          <w:szCs w:val="32"/>
        </w:rPr>
        <w:t>（一）</w:t>
      </w:r>
      <w:r w:rsidR="00327E39" w:rsidRPr="00D850CE">
        <w:rPr>
          <w:rFonts w:ascii="仿宋" w:eastAsia="仿宋" w:hAnsi="仿宋" w:cs="宋体" w:hint="eastAsia"/>
          <w:kern w:val="0"/>
          <w:sz w:val="32"/>
          <w:szCs w:val="32"/>
        </w:rPr>
        <w:t>坚持立德树人，强化德法兼修。将学生的成长成才相统一，将立德树人贯穿于人才培养全过程，加强思想政治教育，强化法律职业伦理和法律职业道德。立足于中国国情和中国实践，培养学生爱国主义情怀。</w:t>
      </w:r>
    </w:p>
    <w:p w:rsidR="002D2E04" w:rsidRPr="00D850CE" w:rsidRDefault="00327E39" w:rsidP="00CE6536">
      <w:pPr>
        <w:widowControl/>
        <w:shd w:val="clear" w:color="auto" w:fill="FFFFFF"/>
        <w:spacing w:line="520" w:lineRule="exact"/>
        <w:ind w:firstLineChars="150" w:firstLine="480"/>
        <w:rPr>
          <w:rFonts w:ascii="仿宋" w:eastAsia="仿宋" w:hAnsi="仿宋" w:cs="宋体"/>
          <w:kern w:val="0"/>
          <w:sz w:val="32"/>
          <w:szCs w:val="32"/>
        </w:rPr>
      </w:pPr>
      <w:r w:rsidRPr="00D850CE">
        <w:rPr>
          <w:rFonts w:ascii="仿宋" w:eastAsia="仿宋" w:hAnsi="仿宋" w:cs="宋体" w:hint="eastAsia"/>
          <w:kern w:val="0"/>
          <w:sz w:val="32"/>
          <w:szCs w:val="32"/>
        </w:rPr>
        <w:t>（二）</w:t>
      </w:r>
      <w:r w:rsidR="00786ADA" w:rsidRPr="00D850CE">
        <w:rPr>
          <w:rFonts w:ascii="仿宋" w:eastAsia="仿宋" w:hAnsi="仿宋" w:cs="宋体" w:hint="eastAsia"/>
          <w:kern w:val="0"/>
          <w:sz w:val="32"/>
          <w:szCs w:val="32"/>
        </w:rPr>
        <w:t>遵循</w:t>
      </w:r>
      <w:r w:rsidR="00786ADA" w:rsidRPr="00D850CE">
        <w:rPr>
          <w:rFonts w:ascii="仿宋" w:eastAsia="仿宋" w:hAnsi="仿宋" w:cs="宋体"/>
          <w:kern w:val="0"/>
          <w:sz w:val="32"/>
          <w:szCs w:val="32"/>
        </w:rPr>
        <w:t>专业学位研究生培养规律</w:t>
      </w:r>
      <w:r w:rsidR="002D2E04" w:rsidRPr="00D850CE">
        <w:rPr>
          <w:rFonts w:ascii="仿宋" w:eastAsia="仿宋" w:hAnsi="仿宋" w:cs="宋体" w:hint="eastAsia"/>
          <w:kern w:val="0"/>
          <w:sz w:val="32"/>
          <w:szCs w:val="32"/>
        </w:rPr>
        <w:t>。</w:t>
      </w:r>
      <w:r w:rsidR="00924DEF" w:rsidRPr="00D850CE">
        <w:rPr>
          <w:rFonts w:ascii="仿宋" w:eastAsia="仿宋" w:hAnsi="仿宋" w:cs="宋体"/>
          <w:kern w:val="0"/>
          <w:sz w:val="32"/>
          <w:szCs w:val="32"/>
        </w:rPr>
        <w:t>明确</w:t>
      </w:r>
      <w:r w:rsidR="00E925A1" w:rsidRPr="00D850CE">
        <w:rPr>
          <w:rFonts w:ascii="仿宋" w:eastAsia="仿宋" w:hAnsi="仿宋" w:cs="宋体" w:hint="eastAsia"/>
          <w:kern w:val="0"/>
          <w:sz w:val="32"/>
          <w:szCs w:val="32"/>
        </w:rPr>
        <w:t>专业</w:t>
      </w:r>
      <w:r w:rsidR="00E925A1" w:rsidRPr="00D850CE">
        <w:rPr>
          <w:rFonts w:ascii="仿宋" w:eastAsia="仿宋" w:hAnsi="仿宋" w:cs="宋体"/>
          <w:kern w:val="0"/>
          <w:sz w:val="32"/>
          <w:szCs w:val="32"/>
        </w:rPr>
        <w:t>学位研究生</w:t>
      </w:r>
      <w:r w:rsidR="003A1FA0" w:rsidRPr="00D850CE">
        <w:rPr>
          <w:rFonts w:ascii="仿宋" w:eastAsia="仿宋" w:hAnsi="仿宋" w:cs="宋体" w:hint="eastAsia"/>
          <w:kern w:val="0"/>
          <w:sz w:val="32"/>
          <w:szCs w:val="32"/>
        </w:rPr>
        <w:t>的培养目标</w:t>
      </w:r>
      <w:r w:rsidR="00924DEF" w:rsidRPr="00D850CE">
        <w:rPr>
          <w:rFonts w:ascii="仿宋" w:eastAsia="仿宋" w:hAnsi="仿宋" w:cs="宋体"/>
          <w:kern w:val="0"/>
          <w:sz w:val="32"/>
          <w:szCs w:val="32"/>
        </w:rPr>
        <w:t>，</w:t>
      </w:r>
      <w:r w:rsidR="003A1FA0" w:rsidRPr="00D850CE">
        <w:rPr>
          <w:rFonts w:ascii="仿宋" w:eastAsia="仿宋" w:hAnsi="仿宋" w:cs="宋体" w:hint="eastAsia"/>
          <w:kern w:val="0"/>
          <w:sz w:val="32"/>
          <w:szCs w:val="32"/>
        </w:rPr>
        <w:t>突出</w:t>
      </w:r>
      <w:r w:rsidR="00E925A1" w:rsidRPr="00D850CE">
        <w:rPr>
          <w:rFonts w:ascii="仿宋" w:eastAsia="仿宋" w:hAnsi="仿宋" w:cs="宋体" w:hint="eastAsia"/>
          <w:kern w:val="0"/>
          <w:sz w:val="32"/>
          <w:szCs w:val="32"/>
        </w:rPr>
        <w:t>应用</w:t>
      </w:r>
      <w:r w:rsidR="00E925A1" w:rsidRPr="00D850CE">
        <w:rPr>
          <w:rFonts w:ascii="仿宋" w:eastAsia="仿宋" w:hAnsi="仿宋" w:cs="宋体"/>
          <w:kern w:val="0"/>
          <w:sz w:val="32"/>
          <w:szCs w:val="32"/>
        </w:rPr>
        <w:t>能力培养</w:t>
      </w:r>
      <w:r w:rsidR="00075EE1" w:rsidRPr="00D850CE">
        <w:rPr>
          <w:rFonts w:ascii="仿宋" w:eastAsia="仿宋" w:hAnsi="仿宋" w:cs="宋体" w:hint="eastAsia"/>
          <w:kern w:val="0"/>
          <w:sz w:val="32"/>
          <w:szCs w:val="32"/>
        </w:rPr>
        <w:t>。</w:t>
      </w:r>
      <w:r w:rsidR="003A1FA0" w:rsidRPr="00D850CE">
        <w:rPr>
          <w:rFonts w:ascii="仿宋" w:eastAsia="仿宋" w:hAnsi="仿宋" w:cs="宋体" w:hint="eastAsia"/>
          <w:kern w:val="0"/>
          <w:sz w:val="32"/>
          <w:szCs w:val="32"/>
        </w:rPr>
        <w:t>在</w:t>
      </w:r>
      <w:r w:rsidR="005B653E" w:rsidRPr="00D850CE">
        <w:rPr>
          <w:rFonts w:ascii="仿宋" w:eastAsia="仿宋" w:hAnsi="仿宋" w:cs="宋体" w:hint="eastAsia"/>
          <w:kern w:val="0"/>
          <w:sz w:val="32"/>
          <w:szCs w:val="32"/>
        </w:rPr>
        <w:t>坚持</w:t>
      </w:r>
      <w:r w:rsidR="003A1FA0" w:rsidRPr="00D850CE">
        <w:rPr>
          <w:rFonts w:ascii="仿宋" w:eastAsia="仿宋" w:hAnsi="仿宋" w:cs="宋体" w:hint="eastAsia"/>
          <w:kern w:val="0"/>
          <w:sz w:val="32"/>
          <w:szCs w:val="32"/>
        </w:rPr>
        <w:t>统一质量标准的基础上，</w:t>
      </w:r>
      <w:r w:rsidR="005E4244" w:rsidRPr="00D850CE">
        <w:rPr>
          <w:rFonts w:ascii="仿宋" w:eastAsia="仿宋" w:hAnsi="仿宋" w:cs="宋体" w:hint="eastAsia"/>
          <w:kern w:val="0"/>
          <w:sz w:val="32"/>
          <w:szCs w:val="32"/>
        </w:rPr>
        <w:t>发挥学校的</w:t>
      </w:r>
      <w:r w:rsidR="005E4244" w:rsidRPr="00D850CE">
        <w:rPr>
          <w:rFonts w:ascii="仿宋" w:eastAsia="仿宋" w:hAnsi="仿宋" w:cs="宋体"/>
          <w:kern w:val="0"/>
          <w:sz w:val="32"/>
          <w:szCs w:val="32"/>
        </w:rPr>
        <w:t>办学</w:t>
      </w:r>
      <w:r w:rsidR="005E4244" w:rsidRPr="00D850CE">
        <w:rPr>
          <w:rFonts w:ascii="仿宋" w:eastAsia="仿宋" w:hAnsi="仿宋" w:cs="宋体" w:hint="eastAsia"/>
          <w:kern w:val="0"/>
          <w:sz w:val="32"/>
          <w:szCs w:val="32"/>
        </w:rPr>
        <w:t>优势和特色，</w:t>
      </w:r>
      <w:r w:rsidR="003A1FA0" w:rsidRPr="00D850CE">
        <w:rPr>
          <w:rFonts w:ascii="仿宋" w:eastAsia="仿宋" w:hAnsi="仿宋" w:cs="宋体" w:hint="eastAsia"/>
          <w:kern w:val="0"/>
          <w:sz w:val="32"/>
          <w:szCs w:val="32"/>
        </w:rPr>
        <w:t>加强法学学科与相关学科的交叉融合，</w:t>
      </w:r>
      <w:r w:rsidR="005A30BD" w:rsidRPr="00D850CE">
        <w:rPr>
          <w:rFonts w:ascii="仿宋" w:eastAsia="仿宋" w:hAnsi="仿宋" w:cs="宋体" w:hint="eastAsia"/>
          <w:kern w:val="0"/>
          <w:sz w:val="32"/>
          <w:szCs w:val="32"/>
        </w:rPr>
        <w:t>将社会需求与</w:t>
      </w:r>
      <w:r w:rsidR="005E4244" w:rsidRPr="00D850CE">
        <w:rPr>
          <w:rFonts w:ascii="仿宋" w:eastAsia="仿宋" w:hAnsi="仿宋" w:cs="宋体" w:hint="eastAsia"/>
          <w:kern w:val="0"/>
          <w:sz w:val="32"/>
          <w:szCs w:val="32"/>
        </w:rPr>
        <w:t>学生个性发展</w:t>
      </w:r>
      <w:r w:rsidR="005B653E" w:rsidRPr="00D850CE">
        <w:rPr>
          <w:rFonts w:ascii="仿宋" w:eastAsia="仿宋" w:hAnsi="仿宋" w:cs="宋体" w:hint="eastAsia"/>
          <w:kern w:val="0"/>
          <w:sz w:val="32"/>
          <w:szCs w:val="32"/>
        </w:rPr>
        <w:t>相结合</w:t>
      </w:r>
      <w:r w:rsidR="005A30BD" w:rsidRPr="00D850CE">
        <w:rPr>
          <w:rFonts w:ascii="仿宋" w:eastAsia="仿宋" w:hAnsi="仿宋" w:cs="宋体" w:hint="eastAsia"/>
          <w:kern w:val="0"/>
          <w:sz w:val="32"/>
          <w:szCs w:val="32"/>
        </w:rPr>
        <w:t>，</w:t>
      </w:r>
      <w:r w:rsidR="00982BAB" w:rsidRPr="00D850CE">
        <w:rPr>
          <w:rFonts w:ascii="仿宋" w:eastAsia="仿宋" w:hAnsi="仿宋" w:cs="宋体" w:hint="eastAsia"/>
          <w:kern w:val="0"/>
          <w:sz w:val="32"/>
          <w:szCs w:val="32"/>
        </w:rPr>
        <w:t>科学设置</w:t>
      </w:r>
      <w:r w:rsidR="00CB4688" w:rsidRPr="00D850CE">
        <w:rPr>
          <w:rFonts w:ascii="仿宋" w:eastAsia="仿宋" w:hAnsi="仿宋" w:cs="宋体" w:hint="eastAsia"/>
          <w:kern w:val="0"/>
          <w:sz w:val="32"/>
          <w:szCs w:val="32"/>
        </w:rPr>
        <w:t>课程体系</w:t>
      </w:r>
      <w:r w:rsidR="008E3A71" w:rsidRPr="00D850CE">
        <w:rPr>
          <w:rFonts w:ascii="仿宋" w:eastAsia="仿宋" w:hAnsi="仿宋" w:cs="宋体" w:hint="eastAsia"/>
          <w:kern w:val="0"/>
          <w:sz w:val="32"/>
          <w:szCs w:val="32"/>
        </w:rPr>
        <w:t>和培养环节</w:t>
      </w:r>
      <w:r w:rsidR="00982BAB" w:rsidRPr="00D850CE">
        <w:rPr>
          <w:rFonts w:ascii="仿宋" w:eastAsia="仿宋" w:hAnsi="仿宋" w:cs="宋体" w:hint="eastAsia"/>
          <w:kern w:val="0"/>
          <w:sz w:val="32"/>
          <w:szCs w:val="32"/>
        </w:rPr>
        <w:t>，推进培养模式创新</w:t>
      </w:r>
      <w:r w:rsidR="00CB4688" w:rsidRPr="00D850CE">
        <w:rPr>
          <w:rFonts w:ascii="仿宋" w:eastAsia="仿宋" w:hAnsi="仿宋" w:cs="宋体" w:hint="eastAsia"/>
          <w:kern w:val="0"/>
          <w:sz w:val="32"/>
          <w:szCs w:val="32"/>
        </w:rPr>
        <w:t>。</w:t>
      </w:r>
    </w:p>
    <w:p w:rsidR="005A30BD" w:rsidRPr="00D850CE" w:rsidRDefault="00CB4688" w:rsidP="00CE6536">
      <w:pPr>
        <w:widowControl/>
        <w:shd w:val="clear" w:color="auto" w:fill="FFFFFF"/>
        <w:spacing w:line="520" w:lineRule="exact"/>
        <w:ind w:firstLineChars="150" w:firstLine="480"/>
        <w:rPr>
          <w:rFonts w:ascii="仿宋" w:eastAsia="仿宋" w:hAnsi="仿宋" w:cs="宋体"/>
          <w:kern w:val="0"/>
          <w:sz w:val="32"/>
          <w:szCs w:val="32"/>
        </w:rPr>
      </w:pPr>
      <w:r w:rsidRPr="00D850CE">
        <w:rPr>
          <w:rFonts w:ascii="仿宋" w:eastAsia="仿宋" w:hAnsi="仿宋" w:cs="宋体" w:hint="eastAsia"/>
          <w:kern w:val="0"/>
          <w:sz w:val="32"/>
          <w:szCs w:val="32"/>
        </w:rPr>
        <w:lastRenderedPageBreak/>
        <w:t>（</w:t>
      </w:r>
      <w:r w:rsidR="00327E39" w:rsidRPr="00D850CE">
        <w:rPr>
          <w:rFonts w:ascii="仿宋" w:eastAsia="仿宋" w:hAnsi="仿宋" w:cs="宋体" w:hint="eastAsia"/>
          <w:kern w:val="0"/>
          <w:sz w:val="32"/>
          <w:szCs w:val="32"/>
        </w:rPr>
        <w:t>三</w:t>
      </w:r>
      <w:r w:rsidRPr="00D850CE">
        <w:rPr>
          <w:rFonts w:ascii="仿宋" w:eastAsia="仿宋" w:hAnsi="仿宋" w:cs="宋体" w:hint="eastAsia"/>
          <w:kern w:val="0"/>
          <w:sz w:val="32"/>
          <w:szCs w:val="32"/>
        </w:rPr>
        <w:t>）</w:t>
      </w:r>
      <w:r w:rsidR="005A30BD" w:rsidRPr="00D850CE">
        <w:rPr>
          <w:rFonts w:ascii="仿宋" w:eastAsia="仿宋" w:hAnsi="仿宋" w:cs="宋体" w:hint="eastAsia"/>
          <w:kern w:val="0"/>
          <w:sz w:val="32"/>
          <w:szCs w:val="32"/>
        </w:rPr>
        <w:t>重视理论与实践相结合，</w:t>
      </w:r>
      <w:r w:rsidR="005A30BD" w:rsidRPr="00D850CE">
        <w:rPr>
          <w:rFonts w:ascii="仿宋" w:eastAsia="仿宋" w:hAnsi="仿宋" w:cs="宋体"/>
          <w:kern w:val="0"/>
          <w:sz w:val="32"/>
          <w:szCs w:val="32"/>
        </w:rPr>
        <w:t>强化实践环节</w:t>
      </w:r>
      <w:r w:rsidR="005A30BD" w:rsidRPr="00D850CE">
        <w:rPr>
          <w:rFonts w:ascii="仿宋" w:eastAsia="仿宋" w:hAnsi="仿宋" w:cs="宋体" w:hint="eastAsia"/>
          <w:kern w:val="0"/>
          <w:sz w:val="32"/>
          <w:szCs w:val="32"/>
        </w:rPr>
        <w:t>。</w:t>
      </w:r>
      <w:r w:rsidR="00327E39" w:rsidRPr="00D850CE">
        <w:rPr>
          <w:rFonts w:ascii="仿宋" w:eastAsia="仿宋" w:hAnsi="仿宋" w:cs="宋体" w:hint="eastAsia"/>
          <w:kern w:val="0"/>
          <w:sz w:val="32"/>
          <w:szCs w:val="32"/>
        </w:rPr>
        <w:t>以加强学生实践能力为重点，</w:t>
      </w:r>
      <w:r w:rsidR="005A30BD" w:rsidRPr="00D850CE">
        <w:rPr>
          <w:rFonts w:ascii="仿宋" w:eastAsia="仿宋" w:hAnsi="仿宋" w:cs="宋体"/>
          <w:kern w:val="0"/>
          <w:sz w:val="32"/>
          <w:szCs w:val="32"/>
        </w:rPr>
        <w:t>促进教学</w:t>
      </w:r>
      <w:r w:rsidR="005A30BD" w:rsidRPr="00D850CE">
        <w:rPr>
          <w:rFonts w:ascii="仿宋" w:eastAsia="仿宋" w:hAnsi="仿宋" w:cs="仿宋"/>
          <w:kern w:val="0"/>
          <w:sz w:val="32"/>
          <w:szCs w:val="32"/>
        </w:rPr>
        <w:t>向</w:t>
      </w:r>
      <w:r w:rsidR="005A30BD" w:rsidRPr="00D850CE">
        <w:rPr>
          <w:rFonts w:ascii="仿宋" w:eastAsia="仿宋" w:hAnsi="仿宋" w:cs="仿宋" w:hint="eastAsia"/>
          <w:kern w:val="0"/>
          <w:sz w:val="32"/>
          <w:szCs w:val="32"/>
        </w:rPr>
        <w:t>理论</w:t>
      </w:r>
      <w:r w:rsidR="00DD700A" w:rsidRPr="00D850CE">
        <w:rPr>
          <w:rFonts w:ascii="仿宋" w:eastAsia="仿宋" w:hAnsi="仿宋" w:cs="仿宋" w:hint="eastAsia"/>
          <w:kern w:val="0"/>
          <w:sz w:val="32"/>
          <w:szCs w:val="32"/>
        </w:rPr>
        <w:t>与</w:t>
      </w:r>
      <w:r w:rsidR="005A30BD" w:rsidRPr="00D850CE">
        <w:rPr>
          <w:rFonts w:ascii="仿宋" w:eastAsia="仿宋" w:hAnsi="仿宋" w:cs="仿宋" w:hint="eastAsia"/>
          <w:kern w:val="0"/>
          <w:sz w:val="32"/>
          <w:szCs w:val="32"/>
        </w:rPr>
        <w:t>实践</w:t>
      </w:r>
      <w:r w:rsidR="00DD700A" w:rsidRPr="00D850CE">
        <w:rPr>
          <w:rFonts w:ascii="仿宋" w:eastAsia="仿宋" w:hAnsi="仿宋" w:cs="仿宋" w:hint="eastAsia"/>
          <w:kern w:val="0"/>
          <w:sz w:val="32"/>
          <w:szCs w:val="32"/>
        </w:rPr>
        <w:t>充分结合</w:t>
      </w:r>
      <w:r w:rsidR="00EC6D5D" w:rsidRPr="00D850CE">
        <w:rPr>
          <w:rFonts w:ascii="仿宋" w:eastAsia="仿宋" w:hAnsi="仿宋" w:cs="仿宋" w:hint="eastAsia"/>
          <w:kern w:val="0"/>
          <w:sz w:val="32"/>
          <w:szCs w:val="32"/>
        </w:rPr>
        <w:t>、</w:t>
      </w:r>
      <w:r w:rsidR="00617B20" w:rsidRPr="00D850CE">
        <w:rPr>
          <w:rFonts w:ascii="仿宋" w:eastAsia="仿宋" w:hAnsi="仿宋" w:cs="仿宋" w:hint="eastAsia"/>
          <w:kern w:val="0"/>
          <w:sz w:val="32"/>
          <w:szCs w:val="32"/>
        </w:rPr>
        <w:t>问题与方法结合，</w:t>
      </w:r>
      <w:r w:rsidR="005A30BD" w:rsidRPr="00D850CE">
        <w:rPr>
          <w:rFonts w:ascii="仿宋" w:eastAsia="仿宋" w:hAnsi="仿宋" w:cs="宋体" w:hint="eastAsia"/>
          <w:kern w:val="0"/>
          <w:sz w:val="32"/>
          <w:szCs w:val="32"/>
        </w:rPr>
        <w:t>全面提高学生分析问题</w:t>
      </w:r>
      <w:r w:rsidR="005A30BD" w:rsidRPr="00D850CE">
        <w:rPr>
          <w:rFonts w:ascii="仿宋" w:eastAsia="仿宋" w:hAnsi="仿宋" w:cs="宋体"/>
          <w:kern w:val="0"/>
          <w:sz w:val="32"/>
          <w:szCs w:val="32"/>
        </w:rPr>
        <w:t>、</w:t>
      </w:r>
      <w:r w:rsidR="005A30BD" w:rsidRPr="00D850CE">
        <w:rPr>
          <w:rFonts w:ascii="仿宋" w:eastAsia="仿宋" w:hAnsi="仿宋" w:cs="宋体" w:hint="eastAsia"/>
          <w:kern w:val="0"/>
          <w:sz w:val="32"/>
          <w:szCs w:val="32"/>
        </w:rPr>
        <w:t>解决问题能力转变。加强案例教学和实务</w:t>
      </w:r>
      <w:r w:rsidR="00A03C31" w:rsidRPr="00D850CE">
        <w:rPr>
          <w:rFonts w:ascii="仿宋" w:eastAsia="仿宋" w:hAnsi="仿宋" w:cs="宋体" w:hint="eastAsia"/>
          <w:kern w:val="0"/>
          <w:sz w:val="32"/>
          <w:szCs w:val="32"/>
        </w:rPr>
        <w:t>课程教学</w:t>
      </w:r>
      <w:r w:rsidR="005A30BD" w:rsidRPr="00D850CE">
        <w:rPr>
          <w:rFonts w:ascii="仿宋" w:eastAsia="仿宋" w:hAnsi="仿宋" w:cs="宋体" w:hint="eastAsia"/>
          <w:kern w:val="0"/>
          <w:sz w:val="32"/>
          <w:szCs w:val="32"/>
        </w:rPr>
        <w:t>，强化实践环节</w:t>
      </w:r>
      <w:r w:rsidR="00C9777F" w:rsidRPr="00D850CE">
        <w:rPr>
          <w:rFonts w:ascii="仿宋" w:eastAsia="仿宋" w:hAnsi="仿宋" w:cs="宋体" w:hint="eastAsia"/>
          <w:kern w:val="0"/>
          <w:sz w:val="32"/>
          <w:szCs w:val="32"/>
        </w:rPr>
        <w:t>。重视与法治实务部门的合作，邀请有理论水平的实务专家参与培养方案修订，设置专门课程和环节，邀请实务专家参与人才培养</w:t>
      </w:r>
      <w:r w:rsidR="005A30BD" w:rsidRPr="00D850CE">
        <w:rPr>
          <w:rFonts w:ascii="仿宋" w:eastAsia="仿宋" w:hAnsi="仿宋" w:cs="宋体" w:hint="eastAsia"/>
          <w:kern w:val="0"/>
          <w:sz w:val="32"/>
          <w:szCs w:val="32"/>
        </w:rPr>
        <w:t>。</w:t>
      </w:r>
    </w:p>
    <w:p w:rsidR="00554CA8" w:rsidRPr="00D850CE" w:rsidRDefault="00554CA8" w:rsidP="00CE6536">
      <w:pPr>
        <w:widowControl/>
        <w:shd w:val="clear" w:color="auto" w:fill="FFFFFF"/>
        <w:spacing w:line="520" w:lineRule="exact"/>
        <w:ind w:firstLineChars="150" w:firstLine="480"/>
        <w:rPr>
          <w:rFonts w:ascii="仿宋" w:eastAsia="仿宋" w:hAnsi="仿宋" w:cs="宋体"/>
          <w:kern w:val="0"/>
          <w:sz w:val="32"/>
          <w:szCs w:val="32"/>
        </w:rPr>
      </w:pPr>
      <w:r w:rsidRPr="00D850CE">
        <w:rPr>
          <w:rFonts w:ascii="仿宋" w:eastAsia="仿宋" w:hAnsi="仿宋" w:cs="宋体" w:hint="eastAsia"/>
          <w:kern w:val="0"/>
          <w:sz w:val="32"/>
          <w:szCs w:val="32"/>
        </w:rPr>
        <w:t>（</w:t>
      </w:r>
      <w:r w:rsidR="00EC6D5D" w:rsidRPr="00D850CE">
        <w:rPr>
          <w:rFonts w:ascii="仿宋" w:eastAsia="仿宋" w:hAnsi="仿宋" w:cs="宋体"/>
          <w:kern w:val="0"/>
          <w:sz w:val="32"/>
          <w:szCs w:val="32"/>
        </w:rPr>
        <w:t>四</w:t>
      </w:r>
      <w:r w:rsidR="00DD700A" w:rsidRPr="00D850CE">
        <w:rPr>
          <w:rFonts w:ascii="仿宋" w:eastAsia="仿宋" w:hAnsi="仿宋" w:cs="宋体" w:hint="eastAsia"/>
          <w:kern w:val="0"/>
          <w:sz w:val="32"/>
          <w:szCs w:val="32"/>
        </w:rPr>
        <w:t>）</w:t>
      </w:r>
      <w:r w:rsidR="00667567" w:rsidRPr="00D850CE">
        <w:rPr>
          <w:rFonts w:ascii="仿宋" w:eastAsia="仿宋" w:hAnsi="仿宋" w:cs="宋体" w:hint="eastAsia"/>
          <w:kern w:val="0"/>
          <w:sz w:val="32"/>
          <w:szCs w:val="32"/>
        </w:rPr>
        <w:t>加强</w:t>
      </w:r>
      <w:r w:rsidR="00C25B8D" w:rsidRPr="00D850CE">
        <w:rPr>
          <w:rFonts w:ascii="仿宋" w:eastAsia="仿宋" w:hAnsi="仿宋" w:cs="宋体" w:hint="eastAsia"/>
          <w:kern w:val="0"/>
          <w:sz w:val="32"/>
          <w:szCs w:val="32"/>
        </w:rPr>
        <w:t>国际</w:t>
      </w:r>
      <w:r w:rsidR="00667567" w:rsidRPr="00D850CE">
        <w:rPr>
          <w:rFonts w:ascii="仿宋" w:eastAsia="仿宋" w:hAnsi="仿宋" w:cs="宋体" w:hint="eastAsia"/>
          <w:kern w:val="0"/>
          <w:sz w:val="32"/>
          <w:szCs w:val="32"/>
        </w:rPr>
        <w:t>法治</w:t>
      </w:r>
      <w:r w:rsidR="00C25B8D" w:rsidRPr="00D850CE">
        <w:rPr>
          <w:rFonts w:ascii="仿宋" w:eastAsia="仿宋" w:hAnsi="仿宋" w:cs="宋体" w:hint="eastAsia"/>
          <w:kern w:val="0"/>
          <w:sz w:val="32"/>
          <w:szCs w:val="32"/>
        </w:rPr>
        <w:t>人才培养</w:t>
      </w:r>
      <w:r w:rsidRPr="00D850CE">
        <w:rPr>
          <w:rFonts w:ascii="仿宋" w:eastAsia="仿宋" w:hAnsi="仿宋" w:cs="宋体"/>
          <w:kern w:val="0"/>
          <w:sz w:val="32"/>
          <w:szCs w:val="32"/>
        </w:rPr>
        <w:t>。</w:t>
      </w:r>
      <w:r w:rsidR="00C25B8D" w:rsidRPr="00D850CE">
        <w:rPr>
          <w:rFonts w:ascii="仿宋" w:eastAsia="仿宋" w:hAnsi="仿宋" w:cs="宋体" w:hint="eastAsia"/>
          <w:kern w:val="0"/>
          <w:sz w:val="32"/>
          <w:szCs w:val="32"/>
        </w:rPr>
        <w:t>在主要立足于培养国内法治人才需求同时，</w:t>
      </w:r>
      <w:r w:rsidR="00667567" w:rsidRPr="00D850CE">
        <w:rPr>
          <w:rFonts w:ascii="仿宋" w:eastAsia="仿宋" w:hAnsi="仿宋" w:cs="宋体" w:hint="eastAsia"/>
          <w:kern w:val="0"/>
          <w:sz w:val="32"/>
          <w:szCs w:val="32"/>
        </w:rPr>
        <w:t>组织资源、拓宽渠道，加强国际交流与合作，</w:t>
      </w:r>
      <w:r w:rsidR="00C25B8D" w:rsidRPr="00D850CE">
        <w:rPr>
          <w:rFonts w:ascii="仿宋" w:eastAsia="仿宋" w:hAnsi="仿宋" w:cs="宋体" w:hint="eastAsia"/>
          <w:kern w:val="0"/>
          <w:sz w:val="32"/>
          <w:szCs w:val="32"/>
        </w:rPr>
        <w:t>选拔并培养一批</w:t>
      </w:r>
      <w:r w:rsidR="00667567" w:rsidRPr="00D850CE">
        <w:rPr>
          <w:rFonts w:ascii="仿宋" w:eastAsia="仿宋" w:hAnsi="仿宋" w:cs="宋体" w:hint="eastAsia"/>
          <w:kern w:val="0"/>
          <w:sz w:val="32"/>
          <w:szCs w:val="32"/>
        </w:rPr>
        <w:t>熟悉国际规则，</w:t>
      </w:r>
      <w:r w:rsidR="00C25B8D" w:rsidRPr="00D850CE">
        <w:rPr>
          <w:rFonts w:ascii="仿宋" w:eastAsia="仿宋" w:hAnsi="仿宋" w:cs="宋体" w:hint="eastAsia"/>
          <w:kern w:val="0"/>
          <w:sz w:val="32"/>
          <w:szCs w:val="32"/>
        </w:rPr>
        <w:t>具有国际交往能力，</w:t>
      </w:r>
      <w:r w:rsidR="00DD700A" w:rsidRPr="00D850CE">
        <w:rPr>
          <w:rFonts w:ascii="仿宋" w:eastAsia="仿宋" w:hAnsi="仿宋" w:cs="宋体" w:hint="eastAsia"/>
          <w:kern w:val="0"/>
          <w:sz w:val="32"/>
          <w:szCs w:val="32"/>
        </w:rPr>
        <w:t>能够参与</w:t>
      </w:r>
      <w:r w:rsidR="00C25B8D" w:rsidRPr="00D850CE">
        <w:rPr>
          <w:rFonts w:ascii="仿宋" w:eastAsia="仿宋" w:hAnsi="仿宋" w:cs="宋体" w:hint="eastAsia"/>
          <w:kern w:val="0"/>
          <w:sz w:val="32"/>
          <w:szCs w:val="32"/>
        </w:rPr>
        <w:t>处理国际法律事务的</w:t>
      </w:r>
      <w:r w:rsidR="00DD700A" w:rsidRPr="00D850CE">
        <w:rPr>
          <w:rFonts w:ascii="仿宋" w:eastAsia="仿宋" w:hAnsi="仿宋" w:cs="宋体" w:hint="eastAsia"/>
          <w:kern w:val="0"/>
          <w:sz w:val="32"/>
          <w:szCs w:val="32"/>
        </w:rPr>
        <w:t>专门</w:t>
      </w:r>
      <w:r w:rsidR="00C25B8D" w:rsidRPr="00D850CE">
        <w:rPr>
          <w:rFonts w:ascii="仿宋" w:eastAsia="仿宋" w:hAnsi="仿宋" w:cs="宋体" w:hint="eastAsia"/>
          <w:kern w:val="0"/>
          <w:sz w:val="32"/>
          <w:szCs w:val="32"/>
        </w:rPr>
        <w:t>人才。</w:t>
      </w:r>
    </w:p>
    <w:p w:rsidR="00CB4688" w:rsidRPr="00D850CE" w:rsidRDefault="00CB4688" w:rsidP="002A0E74">
      <w:pPr>
        <w:widowControl/>
        <w:shd w:val="clear" w:color="auto" w:fill="FFFFFF"/>
        <w:spacing w:beforeLines="50" w:before="156" w:line="520" w:lineRule="exact"/>
        <w:ind w:firstLine="643"/>
        <w:rPr>
          <w:rFonts w:ascii="黑体" w:eastAsia="黑体" w:hAnsi="仿宋" w:cs="宋体"/>
          <w:bCs/>
          <w:kern w:val="0"/>
          <w:sz w:val="32"/>
          <w:szCs w:val="32"/>
        </w:rPr>
      </w:pPr>
      <w:r w:rsidRPr="00D850CE">
        <w:rPr>
          <w:rFonts w:ascii="黑体" w:eastAsia="黑体" w:hAnsi="仿宋" w:cs="宋体" w:hint="eastAsia"/>
          <w:bCs/>
          <w:kern w:val="0"/>
          <w:sz w:val="32"/>
          <w:szCs w:val="32"/>
        </w:rPr>
        <w:t>三、培养方案基本内容</w:t>
      </w:r>
    </w:p>
    <w:p w:rsidR="00CB4688" w:rsidRPr="009E3554" w:rsidRDefault="00CB4688" w:rsidP="00CA7EAA">
      <w:pPr>
        <w:widowControl/>
        <w:shd w:val="clear" w:color="auto" w:fill="FFFFFF"/>
        <w:spacing w:line="520" w:lineRule="exact"/>
        <w:ind w:firstLine="640"/>
        <w:rPr>
          <w:rFonts w:ascii="楷体_GB2312" w:eastAsia="楷体_GB2312" w:hAnsi="仿宋" w:cs="宋体"/>
          <w:kern w:val="0"/>
          <w:sz w:val="32"/>
          <w:szCs w:val="32"/>
        </w:rPr>
      </w:pPr>
      <w:r w:rsidRPr="009E3554">
        <w:rPr>
          <w:rFonts w:ascii="楷体_GB2312" w:eastAsia="楷体_GB2312" w:hAnsi="仿宋" w:cs="宋体" w:hint="eastAsia"/>
          <w:kern w:val="0"/>
          <w:sz w:val="32"/>
          <w:szCs w:val="32"/>
        </w:rPr>
        <w:t>（一）培养目标</w:t>
      </w:r>
    </w:p>
    <w:p w:rsidR="00CB4688" w:rsidRPr="00D850CE" w:rsidRDefault="00815AB1" w:rsidP="00CA7EAA">
      <w:pPr>
        <w:widowControl/>
        <w:shd w:val="clear" w:color="auto" w:fill="FFFFFF"/>
        <w:spacing w:line="520" w:lineRule="exact"/>
        <w:ind w:firstLine="640"/>
        <w:rPr>
          <w:rFonts w:ascii="仿宋" w:eastAsia="仿宋" w:hAnsi="仿宋" w:cs="宋体"/>
          <w:kern w:val="0"/>
          <w:sz w:val="32"/>
          <w:szCs w:val="32"/>
        </w:rPr>
      </w:pPr>
      <w:r w:rsidRPr="00D850CE">
        <w:rPr>
          <w:rFonts w:ascii="仿宋" w:eastAsia="仿宋" w:hAnsi="仿宋" w:cs="宋体" w:hint="eastAsia"/>
          <w:kern w:val="0"/>
          <w:sz w:val="32"/>
          <w:szCs w:val="32"/>
        </w:rPr>
        <w:t>培养方案修订中，</w:t>
      </w:r>
      <w:r w:rsidR="00106752" w:rsidRPr="00D850CE">
        <w:rPr>
          <w:rFonts w:ascii="仿宋" w:eastAsia="仿宋" w:hAnsi="仿宋" w:cs="宋体" w:hint="eastAsia"/>
          <w:kern w:val="0"/>
          <w:sz w:val="32"/>
          <w:szCs w:val="32"/>
        </w:rPr>
        <w:t>应</w:t>
      </w:r>
      <w:r w:rsidR="004E4058" w:rsidRPr="00D850CE">
        <w:rPr>
          <w:rFonts w:ascii="仿宋" w:eastAsia="仿宋" w:hAnsi="仿宋" w:cs="宋体" w:hint="eastAsia"/>
          <w:kern w:val="0"/>
          <w:sz w:val="32"/>
          <w:szCs w:val="32"/>
        </w:rPr>
        <w:t>依据</w:t>
      </w:r>
      <w:r w:rsidR="004E4058" w:rsidRPr="00D850CE">
        <w:rPr>
          <w:rFonts w:ascii="仿宋" w:eastAsia="仿宋" w:hAnsi="仿宋" w:cs="宋体"/>
          <w:kern w:val="0"/>
          <w:sz w:val="32"/>
          <w:szCs w:val="32"/>
        </w:rPr>
        <w:t>学位授予基本标准</w:t>
      </w:r>
      <w:r w:rsidR="00106752" w:rsidRPr="00D850CE">
        <w:rPr>
          <w:rFonts w:ascii="仿宋" w:eastAsia="仿宋" w:hAnsi="仿宋" w:cs="宋体" w:hint="eastAsia"/>
          <w:kern w:val="0"/>
          <w:sz w:val="32"/>
          <w:szCs w:val="32"/>
        </w:rPr>
        <w:t>结合各类型</w:t>
      </w:r>
      <w:r w:rsidRPr="00D850CE">
        <w:rPr>
          <w:rFonts w:ascii="仿宋" w:eastAsia="仿宋" w:hAnsi="仿宋" w:cs="宋体" w:hint="eastAsia"/>
          <w:kern w:val="0"/>
          <w:sz w:val="32"/>
          <w:szCs w:val="32"/>
        </w:rPr>
        <w:t>特点</w:t>
      </w:r>
      <w:r w:rsidR="00106752" w:rsidRPr="00D850CE">
        <w:rPr>
          <w:rFonts w:ascii="仿宋" w:eastAsia="仿宋" w:hAnsi="仿宋" w:cs="宋体" w:hint="eastAsia"/>
          <w:kern w:val="0"/>
          <w:sz w:val="32"/>
          <w:szCs w:val="32"/>
        </w:rPr>
        <w:t>制定</w:t>
      </w:r>
      <w:r w:rsidRPr="00D850CE">
        <w:rPr>
          <w:rFonts w:ascii="仿宋" w:eastAsia="仿宋" w:hAnsi="仿宋" w:cs="宋体" w:hint="eastAsia"/>
          <w:kern w:val="0"/>
          <w:sz w:val="32"/>
          <w:szCs w:val="32"/>
        </w:rPr>
        <w:t>。培养目标既要求有总体描述、基本要求，也要求有具体</w:t>
      </w:r>
      <w:r w:rsidR="00106752" w:rsidRPr="00D850CE">
        <w:rPr>
          <w:rFonts w:ascii="仿宋" w:eastAsia="仿宋" w:hAnsi="仿宋" w:cs="宋体" w:hint="eastAsia"/>
          <w:kern w:val="0"/>
          <w:sz w:val="32"/>
          <w:szCs w:val="32"/>
        </w:rPr>
        <w:t>要求，</w:t>
      </w:r>
      <w:r w:rsidRPr="00D850CE">
        <w:rPr>
          <w:rFonts w:ascii="仿宋" w:eastAsia="仿宋" w:hAnsi="仿宋" w:cs="宋体" w:hint="eastAsia"/>
          <w:kern w:val="0"/>
          <w:sz w:val="32"/>
          <w:szCs w:val="32"/>
        </w:rPr>
        <w:t>使学生能够通过培养目标分层描述，明确自己的学习目标。</w:t>
      </w:r>
    </w:p>
    <w:p w:rsidR="00E043D5" w:rsidRPr="009E3554" w:rsidRDefault="00E043D5" w:rsidP="00CA7EAA">
      <w:pPr>
        <w:widowControl/>
        <w:shd w:val="clear" w:color="auto" w:fill="FFFFFF"/>
        <w:spacing w:line="520" w:lineRule="exact"/>
        <w:ind w:firstLine="640"/>
        <w:rPr>
          <w:rFonts w:ascii="楷体_GB2312" w:eastAsia="楷体_GB2312" w:hAnsi="仿宋" w:cs="宋体"/>
          <w:kern w:val="0"/>
          <w:sz w:val="32"/>
          <w:szCs w:val="32"/>
        </w:rPr>
      </w:pPr>
      <w:r w:rsidRPr="009E3554">
        <w:rPr>
          <w:rFonts w:ascii="楷体_GB2312" w:eastAsia="楷体_GB2312" w:hAnsi="仿宋" w:cs="宋体" w:hint="eastAsia"/>
          <w:kern w:val="0"/>
          <w:sz w:val="32"/>
          <w:szCs w:val="32"/>
        </w:rPr>
        <w:t>（二）培养方向</w:t>
      </w:r>
    </w:p>
    <w:p w:rsidR="001F6596" w:rsidRPr="00D850CE" w:rsidRDefault="00DC465D" w:rsidP="001F6596">
      <w:pPr>
        <w:widowControl/>
        <w:shd w:val="clear" w:color="auto" w:fill="FFFFFF"/>
        <w:spacing w:line="520" w:lineRule="exact"/>
        <w:ind w:firstLine="640"/>
        <w:rPr>
          <w:rFonts w:ascii="仿宋" w:eastAsia="仿宋" w:hAnsi="仿宋" w:cs="宋体"/>
          <w:kern w:val="0"/>
          <w:sz w:val="32"/>
          <w:szCs w:val="32"/>
        </w:rPr>
      </w:pPr>
      <w:r w:rsidRPr="00D850CE">
        <w:rPr>
          <w:rFonts w:ascii="仿宋" w:eastAsia="仿宋" w:hAnsi="仿宋" w:cs="宋体" w:hint="eastAsia"/>
          <w:kern w:val="0"/>
          <w:sz w:val="32"/>
          <w:szCs w:val="32"/>
        </w:rPr>
        <w:t>在</w:t>
      </w:r>
      <w:r w:rsidRPr="00D850CE">
        <w:rPr>
          <w:rFonts w:ascii="仿宋" w:eastAsia="仿宋" w:hAnsi="仿宋" w:cs="宋体"/>
          <w:kern w:val="0"/>
          <w:sz w:val="32"/>
          <w:szCs w:val="32"/>
        </w:rPr>
        <w:t>遵循</w:t>
      </w:r>
      <w:r w:rsidR="00106752" w:rsidRPr="00D850CE">
        <w:rPr>
          <w:rFonts w:ascii="仿宋" w:eastAsia="仿宋" w:hAnsi="仿宋" w:cs="宋体" w:hint="eastAsia"/>
          <w:kern w:val="0"/>
          <w:sz w:val="32"/>
          <w:szCs w:val="32"/>
        </w:rPr>
        <w:t>法律硕士</w:t>
      </w:r>
      <w:r w:rsidRPr="00D850CE">
        <w:rPr>
          <w:rFonts w:ascii="仿宋" w:eastAsia="仿宋" w:hAnsi="仿宋" w:cs="宋体"/>
          <w:kern w:val="0"/>
          <w:sz w:val="32"/>
          <w:szCs w:val="32"/>
        </w:rPr>
        <w:t>专业学位研究生培养基本</w:t>
      </w:r>
      <w:r w:rsidRPr="00D850CE">
        <w:rPr>
          <w:rFonts w:ascii="仿宋" w:eastAsia="仿宋" w:hAnsi="仿宋" w:cs="宋体" w:hint="eastAsia"/>
          <w:kern w:val="0"/>
          <w:sz w:val="32"/>
          <w:szCs w:val="32"/>
        </w:rPr>
        <w:t>标准</w:t>
      </w:r>
      <w:r w:rsidRPr="00D850CE">
        <w:rPr>
          <w:rFonts w:ascii="仿宋" w:eastAsia="仿宋" w:hAnsi="仿宋" w:cs="宋体"/>
          <w:kern w:val="0"/>
          <w:sz w:val="32"/>
          <w:szCs w:val="32"/>
        </w:rPr>
        <w:t>的前提下，</w:t>
      </w:r>
      <w:r w:rsidR="003E6B37" w:rsidRPr="00D850CE">
        <w:rPr>
          <w:rFonts w:ascii="仿宋" w:eastAsia="仿宋" w:hAnsi="仿宋" w:cs="宋体" w:hint="eastAsia"/>
          <w:kern w:val="0"/>
          <w:sz w:val="32"/>
          <w:szCs w:val="32"/>
        </w:rPr>
        <w:t>结合</w:t>
      </w:r>
      <w:r w:rsidR="001F6596" w:rsidRPr="00D850CE">
        <w:rPr>
          <w:rFonts w:ascii="仿宋" w:eastAsia="仿宋" w:hAnsi="仿宋" w:cs="宋体" w:hint="eastAsia"/>
          <w:kern w:val="0"/>
          <w:sz w:val="32"/>
          <w:szCs w:val="32"/>
        </w:rPr>
        <w:t>相关</w:t>
      </w:r>
      <w:r w:rsidR="001F6596" w:rsidRPr="00D850CE">
        <w:rPr>
          <w:rFonts w:ascii="仿宋" w:eastAsia="仿宋" w:hAnsi="仿宋" w:cs="宋体"/>
          <w:kern w:val="0"/>
          <w:sz w:val="32"/>
          <w:szCs w:val="32"/>
        </w:rPr>
        <w:t>领域</w:t>
      </w:r>
      <w:r w:rsidR="001F6596" w:rsidRPr="00D850CE">
        <w:rPr>
          <w:rFonts w:ascii="仿宋" w:eastAsia="仿宋" w:hAnsi="仿宋" w:cs="宋体" w:hint="eastAsia"/>
          <w:kern w:val="0"/>
          <w:sz w:val="32"/>
          <w:szCs w:val="32"/>
        </w:rPr>
        <w:t>对专业型、复合型、国际化人才的</w:t>
      </w:r>
      <w:r w:rsidR="001F6596" w:rsidRPr="00D850CE">
        <w:rPr>
          <w:rFonts w:ascii="仿宋" w:eastAsia="仿宋" w:hAnsi="仿宋" w:cs="宋体"/>
          <w:kern w:val="0"/>
          <w:sz w:val="32"/>
          <w:szCs w:val="32"/>
        </w:rPr>
        <w:t>实际需求</w:t>
      </w:r>
      <w:r w:rsidR="001F6596" w:rsidRPr="00D850CE">
        <w:rPr>
          <w:rFonts w:ascii="仿宋" w:eastAsia="仿宋" w:hAnsi="仿宋" w:cs="宋体" w:hint="eastAsia"/>
          <w:kern w:val="0"/>
          <w:sz w:val="32"/>
          <w:szCs w:val="32"/>
        </w:rPr>
        <w:t>，</w:t>
      </w:r>
      <w:r w:rsidR="00923FF6" w:rsidRPr="00D850CE">
        <w:rPr>
          <w:rFonts w:ascii="仿宋" w:eastAsia="仿宋" w:hAnsi="仿宋" w:cs="宋体" w:hint="eastAsia"/>
          <w:kern w:val="0"/>
          <w:sz w:val="32"/>
          <w:szCs w:val="32"/>
        </w:rPr>
        <w:t>吸引优质资源，</w:t>
      </w:r>
      <w:r w:rsidR="001F6596" w:rsidRPr="00D850CE">
        <w:rPr>
          <w:rFonts w:ascii="仿宋" w:eastAsia="仿宋" w:hAnsi="仿宋" w:cs="宋体" w:hint="eastAsia"/>
          <w:kern w:val="0"/>
          <w:sz w:val="32"/>
          <w:szCs w:val="32"/>
        </w:rPr>
        <w:t>建立</w:t>
      </w:r>
      <w:r w:rsidR="00923FF6" w:rsidRPr="00D850CE">
        <w:rPr>
          <w:rFonts w:ascii="仿宋" w:eastAsia="仿宋" w:hAnsi="仿宋" w:cs="宋体" w:hint="eastAsia"/>
          <w:kern w:val="0"/>
          <w:sz w:val="32"/>
          <w:szCs w:val="32"/>
        </w:rPr>
        <w:t>跨机构、跨领域、跨学科联合机制，</w:t>
      </w:r>
      <w:r w:rsidR="001F6596" w:rsidRPr="00D850CE">
        <w:rPr>
          <w:rFonts w:ascii="仿宋" w:eastAsia="仿宋" w:hAnsi="仿宋" w:cs="宋体" w:hint="eastAsia"/>
          <w:kern w:val="0"/>
          <w:sz w:val="32"/>
          <w:szCs w:val="32"/>
        </w:rPr>
        <w:t>设置专业方向</w:t>
      </w:r>
      <w:r w:rsidR="001B4C2A" w:rsidRPr="00D850CE">
        <w:rPr>
          <w:rFonts w:ascii="仿宋" w:eastAsia="仿宋" w:hAnsi="仿宋" w:cs="宋体" w:hint="eastAsia"/>
          <w:kern w:val="0"/>
          <w:sz w:val="32"/>
          <w:szCs w:val="32"/>
        </w:rPr>
        <w:t>和特色</w:t>
      </w:r>
      <w:r w:rsidR="001B4C2A" w:rsidRPr="00D850CE">
        <w:rPr>
          <w:rFonts w:ascii="仿宋" w:eastAsia="仿宋" w:hAnsi="仿宋" w:cs="宋体"/>
          <w:kern w:val="0"/>
          <w:sz w:val="32"/>
          <w:szCs w:val="32"/>
        </w:rPr>
        <w:t>培养项目</w:t>
      </w:r>
      <w:r w:rsidR="001F6596" w:rsidRPr="00D850CE">
        <w:rPr>
          <w:rFonts w:ascii="仿宋" w:eastAsia="仿宋" w:hAnsi="仿宋" w:cs="宋体" w:hint="eastAsia"/>
          <w:kern w:val="0"/>
          <w:sz w:val="32"/>
          <w:szCs w:val="32"/>
        </w:rPr>
        <w:t>，创新培养模式。</w:t>
      </w:r>
    </w:p>
    <w:p w:rsidR="00666106" w:rsidRPr="00D850CE" w:rsidRDefault="00666106" w:rsidP="001F6596">
      <w:pPr>
        <w:widowControl/>
        <w:shd w:val="clear" w:color="auto" w:fill="FFFFFF"/>
        <w:spacing w:line="520" w:lineRule="exact"/>
        <w:ind w:firstLine="640"/>
        <w:rPr>
          <w:rFonts w:ascii="仿宋" w:eastAsia="仿宋" w:hAnsi="仿宋" w:cs="宋体"/>
          <w:kern w:val="0"/>
          <w:sz w:val="32"/>
          <w:szCs w:val="32"/>
        </w:rPr>
      </w:pPr>
      <w:r w:rsidRPr="00D850CE">
        <w:rPr>
          <w:rFonts w:ascii="仿宋" w:eastAsia="仿宋" w:hAnsi="仿宋" w:cs="宋体" w:hint="eastAsia"/>
          <w:kern w:val="0"/>
          <w:sz w:val="32"/>
          <w:szCs w:val="32"/>
        </w:rPr>
        <w:t>针对特殊领域专门人才培养方向的设立，培养单位应与人才需求部门联合进行论证并申请。</w:t>
      </w:r>
    </w:p>
    <w:p w:rsidR="00CB4688" w:rsidRPr="009E3554" w:rsidRDefault="00CB4688" w:rsidP="00CA7EAA">
      <w:pPr>
        <w:widowControl/>
        <w:shd w:val="clear" w:color="auto" w:fill="FFFFFF"/>
        <w:spacing w:line="520" w:lineRule="exact"/>
        <w:ind w:firstLine="640"/>
        <w:rPr>
          <w:rFonts w:ascii="楷体_GB2312" w:eastAsia="楷体_GB2312" w:hAnsi="仿宋" w:cs="宋体"/>
          <w:kern w:val="0"/>
          <w:sz w:val="32"/>
          <w:szCs w:val="32"/>
        </w:rPr>
      </w:pPr>
      <w:r w:rsidRPr="009E3554">
        <w:rPr>
          <w:rFonts w:ascii="楷体_GB2312" w:eastAsia="楷体_GB2312" w:hAnsi="仿宋" w:cs="宋体" w:hint="eastAsia"/>
          <w:kern w:val="0"/>
          <w:sz w:val="32"/>
          <w:szCs w:val="32"/>
        </w:rPr>
        <w:t>（</w:t>
      </w:r>
      <w:r w:rsidR="00E043D5" w:rsidRPr="009E3554">
        <w:rPr>
          <w:rFonts w:ascii="楷体_GB2312" w:eastAsia="楷体_GB2312" w:hAnsi="仿宋" w:cs="宋体" w:hint="eastAsia"/>
          <w:kern w:val="0"/>
          <w:sz w:val="32"/>
          <w:szCs w:val="32"/>
        </w:rPr>
        <w:t>三</w:t>
      </w:r>
      <w:r w:rsidRPr="009E3554">
        <w:rPr>
          <w:rFonts w:ascii="楷体_GB2312" w:eastAsia="楷体_GB2312" w:hAnsi="仿宋" w:cs="宋体" w:hint="eastAsia"/>
          <w:kern w:val="0"/>
          <w:sz w:val="32"/>
          <w:szCs w:val="32"/>
        </w:rPr>
        <w:t>）培养方式</w:t>
      </w:r>
    </w:p>
    <w:p w:rsidR="00CB4688" w:rsidRPr="00D850CE" w:rsidRDefault="00CB4688" w:rsidP="00CA7EAA">
      <w:pPr>
        <w:widowControl/>
        <w:shd w:val="clear" w:color="auto" w:fill="FFFFFF"/>
        <w:spacing w:line="520" w:lineRule="exact"/>
        <w:ind w:firstLine="640"/>
        <w:rPr>
          <w:rFonts w:ascii="仿宋" w:eastAsia="仿宋" w:hAnsi="仿宋" w:cs="宋体"/>
          <w:kern w:val="0"/>
          <w:sz w:val="32"/>
          <w:szCs w:val="32"/>
        </w:rPr>
      </w:pPr>
      <w:r w:rsidRPr="00D850CE">
        <w:rPr>
          <w:rFonts w:ascii="仿宋" w:eastAsia="仿宋" w:hAnsi="仿宋" w:cs="宋体" w:hint="eastAsia"/>
          <w:kern w:val="0"/>
          <w:sz w:val="32"/>
          <w:szCs w:val="32"/>
        </w:rPr>
        <w:t>1</w:t>
      </w:r>
      <w:r w:rsidR="009E3554">
        <w:rPr>
          <w:rFonts w:ascii="仿宋" w:eastAsia="仿宋" w:hAnsi="仿宋" w:cs="宋体" w:hint="eastAsia"/>
          <w:kern w:val="0"/>
          <w:sz w:val="32"/>
          <w:szCs w:val="32"/>
        </w:rPr>
        <w:t>.</w:t>
      </w:r>
      <w:r w:rsidR="00A03C31" w:rsidRPr="00D850CE">
        <w:rPr>
          <w:rFonts w:ascii="仿宋" w:eastAsia="仿宋" w:hAnsi="仿宋" w:cs="宋体" w:hint="eastAsia"/>
          <w:kern w:val="0"/>
          <w:sz w:val="32"/>
          <w:szCs w:val="32"/>
        </w:rPr>
        <w:t>培养方式采取</w:t>
      </w:r>
      <w:r w:rsidR="00E043D5" w:rsidRPr="00D850CE">
        <w:rPr>
          <w:rFonts w:ascii="仿宋" w:eastAsia="仿宋" w:hAnsi="仿宋" w:cs="宋体" w:hint="eastAsia"/>
          <w:kern w:val="0"/>
          <w:sz w:val="32"/>
          <w:szCs w:val="32"/>
        </w:rPr>
        <w:t>课程学习、实习实践和学位论文相结合的方式</w:t>
      </w:r>
      <w:r w:rsidRPr="00D850CE">
        <w:rPr>
          <w:rFonts w:ascii="仿宋" w:eastAsia="仿宋" w:hAnsi="仿宋" w:cs="宋体" w:hint="eastAsia"/>
          <w:kern w:val="0"/>
          <w:sz w:val="32"/>
          <w:szCs w:val="32"/>
        </w:rPr>
        <w:t>。</w:t>
      </w:r>
      <w:r w:rsidR="003A0A67" w:rsidRPr="00D850CE">
        <w:rPr>
          <w:rFonts w:ascii="仿宋" w:eastAsia="仿宋" w:hAnsi="仿宋" w:cs="宋体" w:hint="eastAsia"/>
          <w:kern w:val="0"/>
          <w:sz w:val="32"/>
          <w:szCs w:val="32"/>
        </w:rPr>
        <w:t>课程学习主要在校内完成，实习实践主要在实践基</w:t>
      </w:r>
      <w:r w:rsidR="003A0A67" w:rsidRPr="00D850CE">
        <w:rPr>
          <w:rFonts w:ascii="仿宋" w:eastAsia="仿宋" w:hAnsi="仿宋" w:cs="宋体" w:hint="eastAsia"/>
          <w:kern w:val="0"/>
          <w:sz w:val="32"/>
          <w:szCs w:val="32"/>
        </w:rPr>
        <w:lastRenderedPageBreak/>
        <w:t>地或工作现场完成，</w:t>
      </w:r>
      <w:r w:rsidR="003A0A67" w:rsidRPr="00D850CE">
        <w:rPr>
          <w:rFonts w:ascii="仿宋" w:eastAsia="仿宋" w:hAnsi="仿宋" w:cs="宋体"/>
          <w:kern w:val="0"/>
          <w:sz w:val="32"/>
          <w:szCs w:val="32"/>
        </w:rPr>
        <w:t>学位论文应坚持实际应用导向。</w:t>
      </w:r>
      <w:r w:rsidR="00E24B46" w:rsidRPr="00D850CE">
        <w:rPr>
          <w:rFonts w:ascii="仿宋" w:eastAsia="仿宋" w:hAnsi="仿宋" w:cs="宋体" w:hint="eastAsia"/>
          <w:kern w:val="0"/>
          <w:sz w:val="32"/>
          <w:szCs w:val="32"/>
        </w:rPr>
        <w:t>在坚持同一质量标准的前提下，适当区分全日制与非全日制的学习方式。</w:t>
      </w:r>
    </w:p>
    <w:p w:rsidR="00CB4688" w:rsidRPr="00D850CE" w:rsidRDefault="00CB4688" w:rsidP="00CA7EAA">
      <w:pPr>
        <w:widowControl/>
        <w:shd w:val="clear" w:color="auto" w:fill="FFFFFF"/>
        <w:spacing w:line="520" w:lineRule="exact"/>
        <w:ind w:firstLine="640"/>
        <w:rPr>
          <w:rFonts w:ascii="仿宋" w:eastAsia="仿宋" w:hAnsi="仿宋" w:cs="宋体"/>
          <w:kern w:val="0"/>
          <w:sz w:val="32"/>
          <w:szCs w:val="32"/>
        </w:rPr>
      </w:pPr>
      <w:r w:rsidRPr="00D850CE">
        <w:rPr>
          <w:rFonts w:ascii="仿宋" w:eastAsia="仿宋" w:hAnsi="仿宋" w:cs="宋体" w:hint="eastAsia"/>
          <w:kern w:val="0"/>
          <w:sz w:val="32"/>
          <w:szCs w:val="32"/>
        </w:rPr>
        <w:t>2</w:t>
      </w:r>
      <w:r w:rsidR="009E3554">
        <w:rPr>
          <w:rFonts w:ascii="仿宋" w:eastAsia="仿宋" w:hAnsi="仿宋" w:cs="宋体" w:hint="eastAsia"/>
          <w:kern w:val="0"/>
          <w:sz w:val="32"/>
          <w:szCs w:val="32"/>
        </w:rPr>
        <w:t>.</w:t>
      </w:r>
      <w:r w:rsidR="00947D9D" w:rsidRPr="00D850CE">
        <w:rPr>
          <w:rFonts w:ascii="仿宋" w:eastAsia="仿宋" w:hAnsi="仿宋" w:cs="宋体" w:hint="eastAsia"/>
          <w:kern w:val="0"/>
          <w:sz w:val="32"/>
          <w:szCs w:val="32"/>
        </w:rPr>
        <w:t>推进</w:t>
      </w:r>
      <w:r w:rsidR="003A0A67" w:rsidRPr="00D850CE">
        <w:rPr>
          <w:rFonts w:ascii="仿宋" w:eastAsia="仿宋" w:hAnsi="仿宋" w:cs="宋体" w:hint="eastAsia"/>
          <w:kern w:val="0"/>
          <w:sz w:val="32"/>
          <w:szCs w:val="32"/>
        </w:rPr>
        <w:t>多元化</w:t>
      </w:r>
      <w:r w:rsidR="00947D9D" w:rsidRPr="00D850CE">
        <w:rPr>
          <w:rFonts w:ascii="仿宋" w:eastAsia="仿宋" w:hAnsi="仿宋" w:cs="宋体"/>
          <w:kern w:val="0"/>
          <w:sz w:val="32"/>
          <w:szCs w:val="32"/>
        </w:rPr>
        <w:t>教学方式。</w:t>
      </w:r>
      <w:r w:rsidR="0057777A" w:rsidRPr="00D850CE">
        <w:rPr>
          <w:rFonts w:ascii="仿宋" w:eastAsia="仿宋" w:hAnsi="仿宋" w:cs="宋体" w:hint="eastAsia"/>
          <w:kern w:val="0"/>
          <w:sz w:val="32"/>
          <w:szCs w:val="32"/>
        </w:rPr>
        <w:t>推动课堂教学从以知识传授为主向</w:t>
      </w:r>
      <w:r w:rsidR="00923FF6" w:rsidRPr="00D850CE">
        <w:rPr>
          <w:rFonts w:ascii="仿宋" w:eastAsia="仿宋" w:hAnsi="仿宋" w:cs="宋体" w:hint="eastAsia"/>
          <w:kern w:val="0"/>
          <w:sz w:val="32"/>
          <w:szCs w:val="32"/>
        </w:rPr>
        <w:t>理论与实践结合</w:t>
      </w:r>
      <w:r w:rsidR="000C3BD9" w:rsidRPr="00D850CE">
        <w:rPr>
          <w:rFonts w:ascii="仿宋" w:eastAsia="仿宋" w:hAnsi="仿宋" w:cs="宋体" w:hint="eastAsia"/>
          <w:kern w:val="0"/>
          <w:sz w:val="32"/>
          <w:szCs w:val="32"/>
        </w:rPr>
        <w:t>、</w:t>
      </w:r>
      <w:r w:rsidR="00923FF6" w:rsidRPr="00D850CE">
        <w:rPr>
          <w:rFonts w:ascii="仿宋" w:eastAsia="仿宋" w:hAnsi="仿宋" w:cs="宋体" w:hint="eastAsia"/>
          <w:kern w:val="0"/>
          <w:sz w:val="32"/>
          <w:szCs w:val="32"/>
        </w:rPr>
        <w:t>深入</w:t>
      </w:r>
      <w:r w:rsidR="0057777A" w:rsidRPr="00D850CE">
        <w:rPr>
          <w:rFonts w:ascii="仿宋" w:eastAsia="仿宋" w:hAnsi="仿宋" w:cs="宋体" w:hint="eastAsia"/>
          <w:kern w:val="0"/>
          <w:sz w:val="32"/>
          <w:szCs w:val="32"/>
        </w:rPr>
        <w:t>研讨交流转变，以教师教学为中心向以学生学习为中心转变，重视</w:t>
      </w:r>
      <w:r w:rsidRPr="00D850CE">
        <w:rPr>
          <w:rFonts w:ascii="仿宋" w:eastAsia="仿宋" w:hAnsi="仿宋" w:cs="宋体" w:hint="eastAsia"/>
          <w:kern w:val="0"/>
          <w:sz w:val="32"/>
          <w:szCs w:val="32"/>
        </w:rPr>
        <w:t>运用研讨式授课、案例教学、</w:t>
      </w:r>
      <w:r w:rsidR="00905B2D" w:rsidRPr="00D850CE">
        <w:rPr>
          <w:rFonts w:ascii="仿宋" w:eastAsia="仿宋" w:hAnsi="仿宋" w:cs="宋体" w:hint="eastAsia"/>
          <w:kern w:val="0"/>
          <w:sz w:val="32"/>
          <w:szCs w:val="32"/>
        </w:rPr>
        <w:t>模拟训练、</w:t>
      </w:r>
      <w:r w:rsidRPr="00D850CE">
        <w:rPr>
          <w:rFonts w:ascii="仿宋" w:eastAsia="仿宋" w:hAnsi="仿宋" w:cs="宋体" w:hint="eastAsia"/>
          <w:kern w:val="0"/>
          <w:sz w:val="32"/>
          <w:szCs w:val="32"/>
        </w:rPr>
        <w:t>情景教学等</w:t>
      </w:r>
      <w:r w:rsidR="00905B2D" w:rsidRPr="00D850CE">
        <w:rPr>
          <w:rFonts w:ascii="仿宋" w:eastAsia="仿宋" w:hAnsi="仿宋" w:cs="宋体" w:hint="eastAsia"/>
          <w:kern w:val="0"/>
          <w:sz w:val="32"/>
          <w:szCs w:val="32"/>
        </w:rPr>
        <w:t>多种</w:t>
      </w:r>
      <w:r w:rsidR="003A0A67" w:rsidRPr="00D850CE">
        <w:rPr>
          <w:rFonts w:ascii="仿宋" w:eastAsia="仿宋" w:hAnsi="仿宋" w:cs="宋体" w:hint="eastAsia"/>
          <w:kern w:val="0"/>
          <w:sz w:val="32"/>
          <w:szCs w:val="32"/>
        </w:rPr>
        <w:t>教学方式</w:t>
      </w:r>
      <w:r w:rsidR="00DC671C" w:rsidRPr="00D850CE">
        <w:rPr>
          <w:rFonts w:ascii="仿宋" w:eastAsia="仿宋" w:hAnsi="仿宋" w:cs="宋体" w:hint="eastAsia"/>
          <w:kern w:val="0"/>
          <w:sz w:val="32"/>
          <w:szCs w:val="32"/>
        </w:rPr>
        <w:t>。</w:t>
      </w:r>
      <w:r w:rsidR="00264B67" w:rsidRPr="00D850CE">
        <w:rPr>
          <w:rFonts w:ascii="仿宋" w:eastAsia="仿宋" w:hAnsi="仿宋" w:cs="宋体" w:hint="eastAsia"/>
          <w:kern w:val="0"/>
          <w:sz w:val="32"/>
          <w:szCs w:val="32"/>
        </w:rPr>
        <w:t>加强产学研结合，构建应用型人才联合培养机制，</w:t>
      </w:r>
      <w:r w:rsidR="003A0A67" w:rsidRPr="00D850CE">
        <w:rPr>
          <w:rFonts w:ascii="仿宋" w:eastAsia="仿宋" w:hAnsi="仿宋" w:cs="宋体"/>
          <w:kern w:val="0"/>
          <w:sz w:val="32"/>
          <w:szCs w:val="32"/>
        </w:rPr>
        <w:t>增强学生对实践认识和对实际问题解决</w:t>
      </w:r>
      <w:r w:rsidR="00923FF6" w:rsidRPr="00D850CE">
        <w:rPr>
          <w:rFonts w:ascii="仿宋" w:eastAsia="仿宋" w:hAnsi="仿宋" w:cs="宋体" w:hint="eastAsia"/>
          <w:kern w:val="0"/>
          <w:sz w:val="32"/>
          <w:szCs w:val="32"/>
        </w:rPr>
        <w:t>能力培养</w:t>
      </w:r>
      <w:r w:rsidR="003A0A67" w:rsidRPr="00D850CE">
        <w:rPr>
          <w:rFonts w:ascii="仿宋" w:eastAsia="仿宋" w:hAnsi="仿宋" w:cs="宋体"/>
          <w:kern w:val="0"/>
          <w:sz w:val="32"/>
          <w:szCs w:val="32"/>
        </w:rPr>
        <w:t>。</w:t>
      </w:r>
      <w:r w:rsidR="00264B67" w:rsidRPr="00D850CE">
        <w:rPr>
          <w:rFonts w:ascii="仿宋" w:eastAsia="仿宋" w:hAnsi="仿宋" w:cs="宋体" w:hint="eastAsia"/>
          <w:kern w:val="0"/>
          <w:sz w:val="32"/>
          <w:szCs w:val="32"/>
        </w:rPr>
        <w:t>充分利用网络课程资源，推动学生基础</w:t>
      </w:r>
      <w:r w:rsidR="0057777A" w:rsidRPr="00D850CE">
        <w:rPr>
          <w:rFonts w:ascii="仿宋" w:eastAsia="仿宋" w:hAnsi="仿宋" w:cs="宋体" w:hint="eastAsia"/>
          <w:kern w:val="0"/>
          <w:sz w:val="32"/>
          <w:szCs w:val="32"/>
        </w:rPr>
        <w:t>知识</w:t>
      </w:r>
      <w:r w:rsidR="00264B67" w:rsidRPr="00D850CE">
        <w:rPr>
          <w:rFonts w:ascii="仿宋" w:eastAsia="仿宋" w:hAnsi="仿宋" w:cs="宋体" w:hint="eastAsia"/>
          <w:kern w:val="0"/>
          <w:sz w:val="32"/>
          <w:szCs w:val="32"/>
        </w:rPr>
        <w:t>学习方式转变</w:t>
      </w:r>
      <w:r w:rsidR="00657C8F">
        <w:rPr>
          <w:rFonts w:ascii="仿宋" w:eastAsia="仿宋" w:hAnsi="仿宋" w:cs="宋体" w:hint="eastAsia"/>
          <w:kern w:val="0"/>
          <w:sz w:val="32"/>
          <w:szCs w:val="32"/>
        </w:rPr>
        <w:t>，</w:t>
      </w:r>
      <w:r w:rsidR="0057777A" w:rsidRPr="00D850CE">
        <w:rPr>
          <w:rFonts w:ascii="仿宋" w:eastAsia="仿宋" w:hAnsi="仿宋" w:cs="宋体" w:hint="eastAsia"/>
          <w:kern w:val="0"/>
          <w:sz w:val="32"/>
          <w:szCs w:val="32"/>
        </w:rPr>
        <w:t>采取网络平台学习</w:t>
      </w:r>
      <w:r w:rsidR="00264B67" w:rsidRPr="00D850CE">
        <w:rPr>
          <w:rFonts w:ascii="仿宋" w:eastAsia="仿宋" w:hAnsi="仿宋" w:cs="宋体" w:hint="eastAsia"/>
          <w:kern w:val="0"/>
          <w:sz w:val="32"/>
          <w:szCs w:val="32"/>
        </w:rPr>
        <w:t>，深化</w:t>
      </w:r>
      <w:r w:rsidR="0057777A" w:rsidRPr="00D850CE">
        <w:rPr>
          <w:rFonts w:ascii="仿宋" w:eastAsia="仿宋" w:hAnsi="仿宋" w:cs="宋体" w:hint="eastAsia"/>
          <w:kern w:val="0"/>
          <w:sz w:val="32"/>
          <w:szCs w:val="32"/>
        </w:rPr>
        <w:t>课堂教学</w:t>
      </w:r>
      <w:r w:rsidR="00264B67" w:rsidRPr="00D850CE">
        <w:rPr>
          <w:rFonts w:ascii="仿宋" w:eastAsia="仿宋" w:hAnsi="仿宋" w:cs="宋体" w:hint="eastAsia"/>
          <w:kern w:val="0"/>
          <w:sz w:val="32"/>
          <w:szCs w:val="32"/>
        </w:rPr>
        <w:t>内容改革</w:t>
      </w:r>
      <w:r w:rsidR="0057777A" w:rsidRPr="00D850CE">
        <w:rPr>
          <w:rFonts w:ascii="仿宋" w:eastAsia="仿宋" w:hAnsi="仿宋" w:cs="宋体" w:hint="eastAsia"/>
          <w:kern w:val="0"/>
          <w:sz w:val="32"/>
          <w:szCs w:val="32"/>
        </w:rPr>
        <w:t>。</w:t>
      </w:r>
    </w:p>
    <w:p w:rsidR="00905B2D" w:rsidRPr="00D850CE" w:rsidRDefault="00905B2D" w:rsidP="00CA7EAA">
      <w:pPr>
        <w:widowControl/>
        <w:shd w:val="clear" w:color="auto" w:fill="FFFFFF"/>
        <w:spacing w:line="520" w:lineRule="exact"/>
        <w:ind w:firstLine="640"/>
        <w:rPr>
          <w:rFonts w:ascii="仿宋" w:eastAsia="仿宋" w:hAnsi="仿宋" w:cs="宋体"/>
          <w:kern w:val="0"/>
          <w:sz w:val="32"/>
          <w:szCs w:val="32"/>
        </w:rPr>
      </w:pPr>
      <w:r w:rsidRPr="00D850CE">
        <w:rPr>
          <w:rFonts w:ascii="仿宋" w:eastAsia="仿宋" w:hAnsi="仿宋" w:cs="宋体" w:hint="eastAsia"/>
          <w:kern w:val="0"/>
          <w:sz w:val="32"/>
          <w:szCs w:val="32"/>
        </w:rPr>
        <w:t>3</w:t>
      </w:r>
      <w:r w:rsidR="009E3554">
        <w:rPr>
          <w:rFonts w:ascii="仿宋" w:eastAsia="仿宋" w:hAnsi="仿宋" w:cs="宋体" w:hint="eastAsia"/>
          <w:kern w:val="0"/>
          <w:sz w:val="32"/>
          <w:szCs w:val="32"/>
        </w:rPr>
        <w:t>.</w:t>
      </w:r>
      <w:r w:rsidR="00150E1C" w:rsidRPr="00D850CE">
        <w:rPr>
          <w:rFonts w:ascii="仿宋" w:eastAsia="仿宋" w:hAnsi="仿宋" w:cs="宋体" w:hint="eastAsia"/>
          <w:kern w:val="0"/>
          <w:sz w:val="32"/>
          <w:szCs w:val="32"/>
        </w:rPr>
        <w:t>建立导师组并</w:t>
      </w:r>
      <w:r w:rsidR="00947D9D" w:rsidRPr="00D850CE">
        <w:rPr>
          <w:rFonts w:ascii="仿宋" w:eastAsia="仿宋" w:hAnsi="仿宋" w:cs="宋体" w:hint="eastAsia"/>
          <w:kern w:val="0"/>
          <w:sz w:val="32"/>
          <w:szCs w:val="32"/>
        </w:rPr>
        <w:t>规范“双导师制”的</w:t>
      </w:r>
      <w:r w:rsidR="00947D9D" w:rsidRPr="00D850CE">
        <w:rPr>
          <w:rFonts w:ascii="仿宋" w:eastAsia="仿宋" w:hAnsi="仿宋" w:cs="宋体"/>
          <w:kern w:val="0"/>
          <w:sz w:val="32"/>
          <w:szCs w:val="32"/>
        </w:rPr>
        <w:t>实施</w:t>
      </w:r>
      <w:r w:rsidR="00947D9D" w:rsidRPr="00D850CE">
        <w:rPr>
          <w:rFonts w:ascii="仿宋" w:eastAsia="仿宋" w:hAnsi="仿宋" w:cs="宋体" w:hint="eastAsia"/>
          <w:kern w:val="0"/>
          <w:sz w:val="32"/>
          <w:szCs w:val="32"/>
        </w:rPr>
        <w:t>。</w:t>
      </w:r>
      <w:r w:rsidR="00CA5D65" w:rsidRPr="00D850CE">
        <w:rPr>
          <w:rFonts w:ascii="仿宋" w:eastAsia="仿宋" w:hAnsi="仿宋" w:cs="宋体" w:hint="eastAsia"/>
          <w:kern w:val="0"/>
          <w:sz w:val="32"/>
          <w:szCs w:val="32"/>
        </w:rPr>
        <w:t>各</w:t>
      </w:r>
      <w:r w:rsidR="00CA5D65" w:rsidRPr="00D850CE">
        <w:rPr>
          <w:rFonts w:ascii="仿宋" w:eastAsia="仿宋" w:hAnsi="仿宋" w:cs="宋体"/>
          <w:kern w:val="0"/>
          <w:sz w:val="32"/>
          <w:szCs w:val="32"/>
        </w:rPr>
        <w:t>单位应</w:t>
      </w:r>
      <w:r w:rsidR="00F13435" w:rsidRPr="00D850CE">
        <w:rPr>
          <w:rFonts w:ascii="仿宋" w:eastAsia="仿宋" w:hAnsi="仿宋" w:cs="宋体" w:hint="eastAsia"/>
          <w:kern w:val="0"/>
          <w:sz w:val="32"/>
          <w:szCs w:val="32"/>
        </w:rPr>
        <w:t>制定相关</w:t>
      </w:r>
      <w:r w:rsidR="00CA5D65" w:rsidRPr="00D850CE">
        <w:rPr>
          <w:rFonts w:ascii="仿宋" w:eastAsia="仿宋" w:hAnsi="仿宋" w:cs="宋体"/>
          <w:kern w:val="0"/>
          <w:sz w:val="32"/>
          <w:szCs w:val="32"/>
        </w:rPr>
        <w:t>制度，明确并细化</w:t>
      </w:r>
      <w:r w:rsidR="00150E1C" w:rsidRPr="00D850CE">
        <w:rPr>
          <w:rFonts w:ascii="仿宋" w:eastAsia="仿宋" w:hAnsi="仿宋" w:cs="宋体" w:hint="eastAsia"/>
          <w:kern w:val="0"/>
          <w:sz w:val="32"/>
          <w:szCs w:val="32"/>
        </w:rPr>
        <w:t>导师组组成及职责，明确细化</w:t>
      </w:r>
      <w:r w:rsidR="00264B67" w:rsidRPr="00D850CE">
        <w:rPr>
          <w:rFonts w:ascii="仿宋" w:eastAsia="仿宋" w:hAnsi="仿宋" w:cs="宋体" w:hint="eastAsia"/>
          <w:kern w:val="0"/>
          <w:sz w:val="32"/>
          <w:szCs w:val="32"/>
        </w:rPr>
        <w:t>校外</w:t>
      </w:r>
      <w:r w:rsidR="00CA5D65" w:rsidRPr="00D850CE">
        <w:rPr>
          <w:rFonts w:ascii="仿宋" w:eastAsia="仿宋" w:hAnsi="仿宋" w:cs="宋体"/>
          <w:kern w:val="0"/>
          <w:sz w:val="32"/>
          <w:szCs w:val="32"/>
        </w:rPr>
        <w:t>导师的聘任标准和聘任程序，确保聘任质量</w:t>
      </w:r>
      <w:r w:rsidR="00CA5D65" w:rsidRPr="00D850CE">
        <w:rPr>
          <w:rFonts w:ascii="仿宋" w:eastAsia="仿宋" w:hAnsi="仿宋" w:cs="宋体" w:hint="eastAsia"/>
          <w:kern w:val="0"/>
          <w:sz w:val="32"/>
          <w:szCs w:val="32"/>
        </w:rPr>
        <w:t>，</w:t>
      </w:r>
      <w:r w:rsidR="00CB4688" w:rsidRPr="00D850CE">
        <w:rPr>
          <w:rFonts w:ascii="仿宋" w:eastAsia="仿宋" w:hAnsi="仿宋" w:cs="宋体" w:hint="eastAsia"/>
          <w:kern w:val="0"/>
          <w:sz w:val="32"/>
          <w:szCs w:val="32"/>
        </w:rPr>
        <w:t>构建由校内导师和行业专家共同参与的“双导师”指导体系，</w:t>
      </w:r>
      <w:r w:rsidR="00CA5D65" w:rsidRPr="00D850CE">
        <w:rPr>
          <w:rFonts w:ascii="仿宋" w:eastAsia="仿宋" w:hAnsi="仿宋" w:cs="宋体" w:hint="eastAsia"/>
          <w:kern w:val="0"/>
          <w:sz w:val="32"/>
          <w:szCs w:val="32"/>
        </w:rPr>
        <w:t>保障</w:t>
      </w:r>
      <w:r w:rsidR="00264B67" w:rsidRPr="00D850CE">
        <w:rPr>
          <w:rFonts w:ascii="仿宋" w:eastAsia="仿宋" w:hAnsi="仿宋" w:cs="宋体" w:hint="eastAsia"/>
          <w:kern w:val="0"/>
          <w:sz w:val="32"/>
          <w:szCs w:val="32"/>
        </w:rPr>
        <w:t>校外</w:t>
      </w:r>
      <w:r w:rsidR="00CA5D65" w:rsidRPr="00D850CE">
        <w:rPr>
          <w:rFonts w:ascii="仿宋" w:eastAsia="仿宋" w:hAnsi="仿宋" w:cs="宋体"/>
          <w:kern w:val="0"/>
          <w:sz w:val="32"/>
          <w:szCs w:val="32"/>
        </w:rPr>
        <w:t>导师</w:t>
      </w:r>
      <w:r w:rsidR="00CA5D65" w:rsidRPr="00D850CE">
        <w:rPr>
          <w:rFonts w:ascii="仿宋" w:eastAsia="仿宋" w:hAnsi="仿宋"/>
          <w:sz w:val="32"/>
          <w:szCs w:val="32"/>
        </w:rPr>
        <w:t>参与教学</w:t>
      </w:r>
      <w:r w:rsidR="00CA5D65" w:rsidRPr="00D850CE">
        <w:rPr>
          <w:rFonts w:ascii="仿宋" w:eastAsia="仿宋" w:hAnsi="仿宋" w:hint="eastAsia"/>
          <w:sz w:val="32"/>
          <w:szCs w:val="32"/>
        </w:rPr>
        <w:t>和指导等培养环节，形成</w:t>
      </w:r>
      <w:r w:rsidR="00150E1C" w:rsidRPr="00D850CE">
        <w:rPr>
          <w:rFonts w:ascii="仿宋" w:eastAsia="仿宋" w:hAnsi="仿宋" w:hint="eastAsia"/>
          <w:sz w:val="32"/>
          <w:szCs w:val="32"/>
        </w:rPr>
        <w:t>以校内导师为主，校外导师参与的</w:t>
      </w:r>
      <w:r w:rsidR="00CA5D65" w:rsidRPr="00D850CE">
        <w:rPr>
          <w:rFonts w:ascii="仿宋" w:eastAsia="仿宋" w:hAnsi="仿宋"/>
          <w:sz w:val="32"/>
          <w:szCs w:val="32"/>
        </w:rPr>
        <w:t>相对稳定</w:t>
      </w:r>
      <w:r w:rsidR="00CA5D65" w:rsidRPr="00D850CE">
        <w:rPr>
          <w:rFonts w:ascii="仿宋" w:eastAsia="仿宋" w:hAnsi="仿宋" w:hint="eastAsia"/>
          <w:sz w:val="32"/>
          <w:szCs w:val="32"/>
        </w:rPr>
        <w:t>、认真履责</w:t>
      </w:r>
      <w:r w:rsidR="00CA5D65" w:rsidRPr="00D850CE">
        <w:rPr>
          <w:rFonts w:ascii="仿宋" w:eastAsia="仿宋" w:hAnsi="仿宋"/>
          <w:sz w:val="32"/>
          <w:szCs w:val="32"/>
        </w:rPr>
        <w:t>、</w:t>
      </w:r>
      <w:r w:rsidR="00CA5D65" w:rsidRPr="00D850CE">
        <w:rPr>
          <w:rFonts w:ascii="仿宋" w:eastAsia="仿宋" w:hAnsi="仿宋" w:hint="eastAsia"/>
          <w:sz w:val="32"/>
          <w:szCs w:val="32"/>
        </w:rPr>
        <w:t>合作</w:t>
      </w:r>
      <w:r w:rsidR="00CA5D65" w:rsidRPr="00D850CE">
        <w:rPr>
          <w:rFonts w:ascii="仿宋" w:eastAsia="仿宋" w:hAnsi="仿宋"/>
          <w:sz w:val="32"/>
          <w:szCs w:val="32"/>
        </w:rPr>
        <w:t>有效的双导师制度</w:t>
      </w:r>
      <w:r w:rsidRPr="00D850CE">
        <w:rPr>
          <w:rFonts w:ascii="仿宋" w:eastAsia="仿宋" w:hAnsi="仿宋" w:cs="宋体" w:hint="eastAsia"/>
          <w:kern w:val="0"/>
          <w:sz w:val="32"/>
          <w:szCs w:val="32"/>
        </w:rPr>
        <w:t>。</w:t>
      </w:r>
    </w:p>
    <w:p w:rsidR="00947D9D" w:rsidRPr="00D850CE" w:rsidRDefault="00947D9D" w:rsidP="009113F3">
      <w:pPr>
        <w:widowControl/>
        <w:shd w:val="clear" w:color="auto" w:fill="FFFFFF"/>
        <w:spacing w:line="520" w:lineRule="exact"/>
        <w:ind w:firstLine="640"/>
        <w:rPr>
          <w:rFonts w:ascii="仿宋" w:eastAsia="仿宋" w:hAnsi="仿宋"/>
          <w:sz w:val="32"/>
          <w:szCs w:val="32"/>
        </w:rPr>
      </w:pPr>
      <w:r w:rsidRPr="00D850CE">
        <w:rPr>
          <w:rFonts w:ascii="仿宋" w:eastAsia="仿宋" w:hAnsi="仿宋" w:cs="宋体" w:hint="eastAsia"/>
          <w:kern w:val="0"/>
          <w:sz w:val="32"/>
          <w:szCs w:val="32"/>
        </w:rPr>
        <w:t>4</w:t>
      </w:r>
      <w:r w:rsidR="009E3554">
        <w:rPr>
          <w:rFonts w:ascii="仿宋" w:eastAsia="仿宋" w:hAnsi="仿宋" w:cs="宋体" w:hint="eastAsia"/>
          <w:kern w:val="0"/>
          <w:sz w:val="32"/>
          <w:szCs w:val="32"/>
        </w:rPr>
        <w:t>.</w:t>
      </w:r>
      <w:r w:rsidR="009113F3" w:rsidRPr="00D850CE">
        <w:rPr>
          <w:rFonts w:ascii="仿宋" w:eastAsia="仿宋" w:hAnsi="仿宋"/>
          <w:sz w:val="32"/>
          <w:szCs w:val="32"/>
        </w:rPr>
        <w:t>推进国际化</w:t>
      </w:r>
      <w:r w:rsidR="00A13AB4" w:rsidRPr="00D850CE">
        <w:rPr>
          <w:rFonts w:ascii="仿宋" w:eastAsia="仿宋" w:hAnsi="仿宋" w:hint="eastAsia"/>
          <w:sz w:val="32"/>
          <w:szCs w:val="32"/>
        </w:rPr>
        <w:t>培养</w:t>
      </w:r>
      <w:r w:rsidR="009113F3" w:rsidRPr="00D850CE">
        <w:rPr>
          <w:rFonts w:ascii="仿宋" w:eastAsia="仿宋" w:hAnsi="仿宋" w:hint="eastAsia"/>
          <w:sz w:val="32"/>
          <w:szCs w:val="32"/>
        </w:rPr>
        <w:t>。鼓励</w:t>
      </w:r>
      <w:r w:rsidR="009113F3" w:rsidRPr="00D850CE">
        <w:rPr>
          <w:rFonts w:ascii="仿宋" w:eastAsia="仿宋" w:hAnsi="仿宋"/>
          <w:sz w:val="32"/>
          <w:szCs w:val="32"/>
        </w:rPr>
        <w:t>各培养单位</w:t>
      </w:r>
      <w:r w:rsidR="00A13AB4" w:rsidRPr="00D850CE">
        <w:rPr>
          <w:rFonts w:ascii="仿宋" w:eastAsia="仿宋" w:hAnsi="仿宋" w:hint="eastAsia"/>
          <w:sz w:val="32"/>
          <w:szCs w:val="32"/>
        </w:rPr>
        <w:t>利用学校</w:t>
      </w:r>
      <w:r w:rsidR="009113F3" w:rsidRPr="00D850CE">
        <w:rPr>
          <w:rFonts w:ascii="仿宋" w:eastAsia="仿宋" w:hAnsi="仿宋"/>
          <w:sz w:val="32"/>
          <w:szCs w:val="32"/>
        </w:rPr>
        <w:t>对外交流</w:t>
      </w:r>
      <w:r w:rsidR="009113F3" w:rsidRPr="00D850CE">
        <w:rPr>
          <w:rFonts w:ascii="仿宋" w:eastAsia="仿宋" w:hAnsi="仿宋" w:hint="eastAsia"/>
          <w:sz w:val="32"/>
          <w:szCs w:val="32"/>
        </w:rPr>
        <w:t>渠道</w:t>
      </w:r>
      <w:r w:rsidR="009113F3" w:rsidRPr="00D850CE">
        <w:rPr>
          <w:rFonts w:ascii="仿宋" w:eastAsia="仿宋" w:hAnsi="仿宋"/>
          <w:sz w:val="32"/>
          <w:szCs w:val="32"/>
        </w:rPr>
        <w:t>和自建渠道，</w:t>
      </w:r>
      <w:r w:rsidR="009113F3" w:rsidRPr="00D850CE">
        <w:rPr>
          <w:rFonts w:ascii="仿宋" w:eastAsia="仿宋" w:hAnsi="仿宋" w:hint="eastAsia"/>
          <w:sz w:val="32"/>
          <w:szCs w:val="32"/>
        </w:rPr>
        <w:t>推动与</w:t>
      </w:r>
      <w:r w:rsidR="009113F3" w:rsidRPr="00D850CE">
        <w:rPr>
          <w:rFonts w:ascii="仿宋" w:eastAsia="仿宋" w:hAnsi="仿宋"/>
          <w:sz w:val="32"/>
          <w:szCs w:val="32"/>
        </w:rPr>
        <w:t>国际机构合作与交流，</w:t>
      </w:r>
      <w:r w:rsidR="009113F3" w:rsidRPr="00D850CE">
        <w:rPr>
          <w:rFonts w:ascii="仿宋" w:eastAsia="仿宋" w:hAnsi="仿宋" w:hint="eastAsia"/>
          <w:sz w:val="32"/>
          <w:szCs w:val="32"/>
        </w:rPr>
        <w:t>拓展</w:t>
      </w:r>
      <w:r w:rsidR="009113F3" w:rsidRPr="00D850CE">
        <w:rPr>
          <w:rFonts w:ascii="仿宋" w:eastAsia="仿宋" w:hAnsi="仿宋"/>
          <w:sz w:val="32"/>
          <w:szCs w:val="32"/>
        </w:rPr>
        <w:t>合作</w:t>
      </w:r>
      <w:r w:rsidR="009113F3" w:rsidRPr="00D850CE">
        <w:rPr>
          <w:rFonts w:ascii="仿宋" w:eastAsia="仿宋" w:hAnsi="仿宋" w:hint="eastAsia"/>
          <w:sz w:val="32"/>
          <w:szCs w:val="32"/>
        </w:rPr>
        <w:t>内容</w:t>
      </w:r>
      <w:r w:rsidR="009113F3" w:rsidRPr="00D850CE">
        <w:rPr>
          <w:rFonts w:ascii="仿宋" w:eastAsia="仿宋" w:hAnsi="仿宋"/>
          <w:sz w:val="32"/>
          <w:szCs w:val="32"/>
        </w:rPr>
        <w:t>与方式，</w:t>
      </w:r>
      <w:r w:rsidR="009113F3" w:rsidRPr="00D850CE">
        <w:rPr>
          <w:rFonts w:ascii="仿宋" w:eastAsia="仿宋" w:hAnsi="仿宋" w:hint="eastAsia"/>
          <w:sz w:val="32"/>
          <w:szCs w:val="32"/>
        </w:rPr>
        <w:t>通过学生互换</w:t>
      </w:r>
      <w:r w:rsidR="009113F3" w:rsidRPr="00D850CE">
        <w:rPr>
          <w:rFonts w:ascii="仿宋" w:eastAsia="仿宋" w:hAnsi="仿宋"/>
          <w:sz w:val="32"/>
          <w:szCs w:val="32"/>
        </w:rPr>
        <w:t>、学分互认、</w:t>
      </w:r>
      <w:r w:rsidR="009113F3" w:rsidRPr="00D850CE">
        <w:rPr>
          <w:rFonts w:ascii="仿宋" w:eastAsia="仿宋" w:hAnsi="仿宋" w:hint="eastAsia"/>
          <w:sz w:val="32"/>
          <w:szCs w:val="32"/>
        </w:rPr>
        <w:t>双学位授予</w:t>
      </w:r>
      <w:r w:rsidR="009113F3" w:rsidRPr="00D850CE">
        <w:rPr>
          <w:rFonts w:ascii="仿宋" w:eastAsia="仿宋" w:hAnsi="仿宋"/>
          <w:sz w:val="32"/>
          <w:szCs w:val="32"/>
        </w:rPr>
        <w:t>和暑期项目等，</w:t>
      </w:r>
      <w:r w:rsidR="00A13AB4" w:rsidRPr="00D850CE">
        <w:rPr>
          <w:rFonts w:ascii="仿宋" w:eastAsia="仿宋" w:hAnsi="仿宋" w:hint="eastAsia"/>
          <w:sz w:val="32"/>
          <w:szCs w:val="32"/>
        </w:rPr>
        <w:t>培养国</w:t>
      </w:r>
      <w:r w:rsidR="00BB1573" w:rsidRPr="00D850CE">
        <w:rPr>
          <w:rFonts w:ascii="仿宋" w:eastAsia="仿宋" w:hAnsi="仿宋" w:hint="eastAsia"/>
          <w:sz w:val="32"/>
          <w:szCs w:val="32"/>
        </w:rPr>
        <w:t>际</w:t>
      </w:r>
      <w:r w:rsidR="00A13AB4" w:rsidRPr="00D850CE">
        <w:rPr>
          <w:rFonts w:ascii="仿宋" w:eastAsia="仿宋" w:hAnsi="仿宋" w:hint="eastAsia"/>
          <w:sz w:val="32"/>
          <w:szCs w:val="32"/>
        </w:rPr>
        <w:t>化法治人才</w:t>
      </w:r>
      <w:r w:rsidR="009113F3" w:rsidRPr="00D850CE">
        <w:rPr>
          <w:rFonts w:ascii="仿宋" w:eastAsia="仿宋" w:hAnsi="仿宋"/>
          <w:sz w:val="32"/>
          <w:szCs w:val="32"/>
        </w:rPr>
        <w:t>。</w:t>
      </w:r>
    </w:p>
    <w:p w:rsidR="00CB4688" w:rsidRPr="009E3554" w:rsidRDefault="00CB4688" w:rsidP="00CA7EAA">
      <w:pPr>
        <w:widowControl/>
        <w:shd w:val="clear" w:color="auto" w:fill="FFFFFF"/>
        <w:spacing w:line="520" w:lineRule="exact"/>
        <w:ind w:firstLine="640"/>
        <w:rPr>
          <w:rFonts w:ascii="楷体_GB2312" w:eastAsia="楷体_GB2312" w:hAnsi="仿宋" w:cs="宋体"/>
          <w:kern w:val="0"/>
          <w:sz w:val="32"/>
          <w:szCs w:val="32"/>
        </w:rPr>
      </w:pPr>
      <w:r w:rsidRPr="009E3554">
        <w:rPr>
          <w:rFonts w:ascii="楷体_GB2312" w:eastAsia="楷体_GB2312" w:hAnsi="仿宋" w:cs="宋体" w:hint="eastAsia"/>
          <w:kern w:val="0"/>
          <w:sz w:val="32"/>
          <w:szCs w:val="32"/>
        </w:rPr>
        <w:t>（</w:t>
      </w:r>
      <w:r w:rsidR="00905B2D" w:rsidRPr="009E3554">
        <w:rPr>
          <w:rFonts w:ascii="楷体_GB2312" w:eastAsia="楷体_GB2312" w:hAnsi="仿宋" w:cs="宋体" w:hint="eastAsia"/>
          <w:kern w:val="0"/>
          <w:sz w:val="32"/>
          <w:szCs w:val="32"/>
        </w:rPr>
        <w:t>四</w:t>
      </w:r>
      <w:r w:rsidRPr="009E3554">
        <w:rPr>
          <w:rFonts w:ascii="楷体_GB2312" w:eastAsia="楷体_GB2312" w:hAnsi="仿宋" w:cs="宋体" w:hint="eastAsia"/>
          <w:kern w:val="0"/>
          <w:sz w:val="32"/>
          <w:szCs w:val="32"/>
        </w:rPr>
        <w:t>）学制及学习年限</w:t>
      </w:r>
    </w:p>
    <w:p w:rsidR="00A13AB4" w:rsidRPr="00D850CE" w:rsidRDefault="00A03C31" w:rsidP="00CE6536">
      <w:pPr>
        <w:widowControl/>
        <w:shd w:val="clear" w:color="auto" w:fill="FFFFFF"/>
        <w:spacing w:line="520" w:lineRule="exact"/>
        <w:ind w:firstLineChars="200" w:firstLine="640"/>
        <w:rPr>
          <w:rFonts w:ascii="仿宋" w:eastAsia="仿宋" w:hAnsi="仿宋" w:cs="宋体"/>
          <w:kern w:val="0"/>
          <w:sz w:val="32"/>
          <w:szCs w:val="32"/>
        </w:rPr>
      </w:pPr>
      <w:r w:rsidRPr="00D850CE">
        <w:rPr>
          <w:rFonts w:ascii="仿宋" w:eastAsia="仿宋" w:hAnsi="仿宋" w:cs="宋体" w:hint="eastAsia"/>
          <w:kern w:val="0"/>
          <w:sz w:val="32"/>
          <w:szCs w:val="32"/>
        </w:rPr>
        <w:t>1</w:t>
      </w:r>
      <w:r w:rsidR="009E3554">
        <w:rPr>
          <w:rFonts w:ascii="仿宋" w:eastAsia="仿宋" w:hAnsi="仿宋" w:cs="宋体" w:hint="eastAsia"/>
          <w:kern w:val="0"/>
          <w:sz w:val="32"/>
          <w:szCs w:val="32"/>
        </w:rPr>
        <w:t>.</w:t>
      </w:r>
      <w:r w:rsidR="00A13AB4" w:rsidRPr="00D850CE">
        <w:rPr>
          <w:rFonts w:ascii="仿宋" w:eastAsia="仿宋" w:hAnsi="仿宋" w:cs="宋体" w:hint="eastAsia"/>
          <w:kern w:val="0"/>
          <w:sz w:val="32"/>
          <w:szCs w:val="32"/>
        </w:rPr>
        <w:t>法律硕士（非法学）基准学制为3年，在校学习年限最长不超过5年；法律硕士（法学）基准学制为2年，在校最长学习年限不超过4年。</w:t>
      </w:r>
    </w:p>
    <w:p w:rsidR="00CB4688" w:rsidRPr="00D850CE" w:rsidRDefault="00A03C31" w:rsidP="00CA7EAA">
      <w:pPr>
        <w:widowControl/>
        <w:shd w:val="clear" w:color="auto" w:fill="FFFFFF"/>
        <w:spacing w:line="520" w:lineRule="exact"/>
        <w:ind w:firstLine="640"/>
        <w:rPr>
          <w:rFonts w:ascii="仿宋" w:eastAsia="仿宋" w:hAnsi="仿宋" w:cs="宋体"/>
          <w:kern w:val="0"/>
          <w:sz w:val="32"/>
          <w:szCs w:val="32"/>
        </w:rPr>
      </w:pPr>
      <w:r w:rsidRPr="00D850CE">
        <w:rPr>
          <w:rFonts w:ascii="仿宋" w:eastAsia="仿宋" w:hAnsi="仿宋" w:cs="宋体" w:hint="eastAsia"/>
          <w:kern w:val="0"/>
          <w:sz w:val="32"/>
          <w:szCs w:val="32"/>
        </w:rPr>
        <w:t>2</w:t>
      </w:r>
      <w:r w:rsidR="009E3554">
        <w:rPr>
          <w:rFonts w:ascii="仿宋" w:eastAsia="仿宋" w:hAnsi="仿宋" w:cs="宋体" w:hint="eastAsia"/>
          <w:kern w:val="0"/>
          <w:sz w:val="32"/>
          <w:szCs w:val="32"/>
        </w:rPr>
        <w:t>.</w:t>
      </w:r>
      <w:r w:rsidR="00923FF6" w:rsidRPr="00D850CE">
        <w:rPr>
          <w:rFonts w:ascii="仿宋" w:eastAsia="仿宋" w:hAnsi="仿宋" w:cs="宋体" w:hint="eastAsia"/>
          <w:kern w:val="0"/>
          <w:sz w:val="32"/>
          <w:szCs w:val="32"/>
        </w:rPr>
        <w:t>法律硕士</w:t>
      </w:r>
      <w:r w:rsidR="00A1645C" w:rsidRPr="00D850CE">
        <w:rPr>
          <w:rFonts w:ascii="仿宋" w:eastAsia="仿宋" w:hAnsi="仿宋" w:cs="宋体" w:hint="eastAsia"/>
          <w:kern w:val="0"/>
          <w:sz w:val="32"/>
          <w:szCs w:val="32"/>
        </w:rPr>
        <w:t>专业学位研究生</w:t>
      </w:r>
      <w:r w:rsidR="00A13AB4" w:rsidRPr="00D850CE">
        <w:rPr>
          <w:rFonts w:ascii="仿宋" w:eastAsia="仿宋" w:hAnsi="仿宋" w:cs="宋体" w:hint="eastAsia"/>
          <w:kern w:val="0"/>
          <w:sz w:val="32"/>
          <w:szCs w:val="32"/>
        </w:rPr>
        <w:t>一律</w:t>
      </w:r>
      <w:r w:rsidR="00A1645C" w:rsidRPr="00D850CE">
        <w:rPr>
          <w:rFonts w:ascii="仿宋" w:eastAsia="仿宋" w:hAnsi="仿宋" w:cs="宋体" w:hint="eastAsia"/>
          <w:kern w:val="0"/>
          <w:sz w:val="32"/>
          <w:szCs w:val="32"/>
        </w:rPr>
        <w:t>不得申请提前毕业</w:t>
      </w:r>
      <w:r w:rsidR="00CB4688" w:rsidRPr="00D850CE">
        <w:rPr>
          <w:rFonts w:ascii="仿宋" w:eastAsia="仿宋" w:hAnsi="仿宋" w:cs="宋体" w:hint="eastAsia"/>
          <w:kern w:val="0"/>
          <w:sz w:val="32"/>
          <w:szCs w:val="32"/>
        </w:rPr>
        <w:t>。</w:t>
      </w:r>
    </w:p>
    <w:p w:rsidR="00CB4688" w:rsidRPr="009E3554" w:rsidRDefault="00CB4688" w:rsidP="00CA7EAA">
      <w:pPr>
        <w:widowControl/>
        <w:shd w:val="clear" w:color="auto" w:fill="FFFFFF"/>
        <w:spacing w:line="520" w:lineRule="exact"/>
        <w:ind w:firstLine="640"/>
        <w:rPr>
          <w:rFonts w:ascii="楷体_GB2312" w:eastAsia="楷体_GB2312" w:hAnsi="仿宋" w:cs="宋体"/>
          <w:kern w:val="0"/>
          <w:sz w:val="32"/>
          <w:szCs w:val="32"/>
        </w:rPr>
      </w:pPr>
      <w:r w:rsidRPr="009E3554">
        <w:rPr>
          <w:rFonts w:ascii="楷体_GB2312" w:eastAsia="楷体_GB2312" w:hAnsi="仿宋" w:cs="宋体" w:hint="eastAsia"/>
          <w:kern w:val="0"/>
          <w:sz w:val="32"/>
          <w:szCs w:val="32"/>
        </w:rPr>
        <w:lastRenderedPageBreak/>
        <w:t>（</w:t>
      </w:r>
      <w:r w:rsidR="00A1645C" w:rsidRPr="009E3554">
        <w:rPr>
          <w:rFonts w:ascii="楷体_GB2312" w:eastAsia="楷体_GB2312" w:hAnsi="仿宋" w:cs="宋体" w:hint="eastAsia"/>
          <w:kern w:val="0"/>
          <w:sz w:val="32"/>
          <w:szCs w:val="32"/>
        </w:rPr>
        <w:t>五</w:t>
      </w:r>
      <w:r w:rsidRPr="009E3554">
        <w:rPr>
          <w:rFonts w:ascii="楷体_GB2312" w:eastAsia="楷体_GB2312" w:hAnsi="仿宋" w:cs="宋体" w:hint="eastAsia"/>
          <w:kern w:val="0"/>
          <w:sz w:val="32"/>
          <w:szCs w:val="32"/>
        </w:rPr>
        <w:t>）</w:t>
      </w:r>
      <w:r w:rsidR="00DC0EF9" w:rsidRPr="009E3554">
        <w:rPr>
          <w:rFonts w:ascii="楷体_GB2312" w:eastAsia="楷体_GB2312" w:hAnsi="仿宋" w:cs="宋体" w:hint="eastAsia"/>
          <w:kern w:val="0"/>
          <w:sz w:val="32"/>
          <w:szCs w:val="32"/>
        </w:rPr>
        <w:t>培养内容与学分</w:t>
      </w:r>
    </w:p>
    <w:p w:rsidR="00CB4688" w:rsidRPr="00D850CE" w:rsidRDefault="004C78E1" w:rsidP="00CA7EAA">
      <w:pPr>
        <w:widowControl/>
        <w:shd w:val="clear" w:color="auto" w:fill="FFFFFF"/>
        <w:spacing w:line="520" w:lineRule="exact"/>
        <w:ind w:firstLine="640"/>
        <w:rPr>
          <w:rFonts w:ascii="仿宋" w:eastAsia="仿宋" w:hAnsi="仿宋" w:cs="宋体"/>
          <w:kern w:val="0"/>
          <w:sz w:val="32"/>
          <w:szCs w:val="32"/>
        </w:rPr>
      </w:pPr>
      <w:r w:rsidRPr="00D850CE">
        <w:rPr>
          <w:rFonts w:ascii="仿宋" w:eastAsia="仿宋" w:hAnsi="仿宋" w:cs="宋体" w:hint="eastAsia"/>
          <w:kern w:val="0"/>
          <w:sz w:val="32"/>
          <w:szCs w:val="32"/>
        </w:rPr>
        <w:t>1</w:t>
      </w:r>
      <w:r w:rsidR="009E3554">
        <w:rPr>
          <w:rFonts w:ascii="仿宋" w:eastAsia="仿宋" w:hAnsi="仿宋" w:cs="宋体" w:hint="eastAsia"/>
          <w:kern w:val="0"/>
          <w:sz w:val="32"/>
          <w:szCs w:val="32"/>
        </w:rPr>
        <w:t>.</w:t>
      </w:r>
      <w:r w:rsidR="00DC0EF9" w:rsidRPr="00D850CE">
        <w:rPr>
          <w:rFonts w:ascii="仿宋" w:eastAsia="仿宋" w:hAnsi="仿宋" w:cs="宋体" w:hint="eastAsia"/>
          <w:kern w:val="0"/>
          <w:sz w:val="32"/>
          <w:szCs w:val="32"/>
        </w:rPr>
        <w:t>培养内容与学分按照</w:t>
      </w:r>
      <w:r w:rsidR="00923FF6" w:rsidRPr="00D850CE">
        <w:rPr>
          <w:rFonts w:ascii="仿宋" w:eastAsia="仿宋" w:hAnsi="仿宋" w:cs="宋体" w:hint="eastAsia"/>
          <w:kern w:val="0"/>
          <w:sz w:val="32"/>
          <w:szCs w:val="32"/>
        </w:rPr>
        <w:t>《指导性方案》</w:t>
      </w:r>
      <w:r w:rsidR="00DC0EF9" w:rsidRPr="00D850CE">
        <w:rPr>
          <w:rFonts w:ascii="仿宋" w:eastAsia="仿宋" w:hAnsi="仿宋" w:cs="宋体" w:hint="eastAsia"/>
          <w:kern w:val="0"/>
          <w:sz w:val="32"/>
          <w:szCs w:val="32"/>
        </w:rPr>
        <w:t>内容制定。课程设置结构与学分</w:t>
      </w:r>
      <w:r w:rsidR="009E6233" w:rsidRPr="00D850CE">
        <w:rPr>
          <w:rFonts w:ascii="仿宋" w:eastAsia="仿宋" w:hAnsi="仿宋" w:cs="宋体" w:hint="eastAsia"/>
          <w:kern w:val="0"/>
          <w:sz w:val="32"/>
          <w:szCs w:val="32"/>
        </w:rPr>
        <w:t>可以</w:t>
      </w:r>
      <w:r w:rsidR="00DC0EF9" w:rsidRPr="00D850CE">
        <w:rPr>
          <w:rFonts w:ascii="仿宋" w:eastAsia="仿宋" w:hAnsi="仿宋" w:cs="宋体" w:hint="eastAsia"/>
          <w:kern w:val="0"/>
          <w:sz w:val="32"/>
          <w:szCs w:val="32"/>
        </w:rPr>
        <w:t>适当</w:t>
      </w:r>
      <w:r w:rsidR="0057777A" w:rsidRPr="00D850CE">
        <w:rPr>
          <w:rFonts w:ascii="仿宋" w:eastAsia="仿宋" w:hAnsi="仿宋" w:cs="宋体"/>
          <w:kern w:val="0"/>
          <w:sz w:val="32"/>
          <w:szCs w:val="32"/>
        </w:rPr>
        <w:t>调整</w:t>
      </w:r>
      <w:r w:rsidR="00DC0EF9" w:rsidRPr="00D850CE">
        <w:rPr>
          <w:rFonts w:ascii="仿宋" w:eastAsia="仿宋" w:hAnsi="仿宋" w:cs="宋体" w:hint="eastAsia"/>
          <w:kern w:val="0"/>
          <w:sz w:val="32"/>
          <w:szCs w:val="32"/>
        </w:rPr>
        <w:t>，但调整比例</w:t>
      </w:r>
      <w:r w:rsidR="009E6233" w:rsidRPr="00D850CE">
        <w:rPr>
          <w:rFonts w:ascii="仿宋" w:eastAsia="仿宋" w:hAnsi="仿宋" w:cs="宋体" w:hint="eastAsia"/>
          <w:kern w:val="0"/>
          <w:sz w:val="32"/>
          <w:szCs w:val="32"/>
        </w:rPr>
        <w:t>应掌握在</w:t>
      </w:r>
      <w:r w:rsidR="00F13435" w:rsidRPr="00D850CE">
        <w:rPr>
          <w:rFonts w:ascii="仿宋" w:eastAsia="仿宋" w:hAnsi="仿宋" w:cs="宋体" w:hint="eastAsia"/>
          <w:kern w:val="0"/>
          <w:sz w:val="32"/>
          <w:szCs w:val="32"/>
        </w:rPr>
        <w:t>《指导性方案》规定</w:t>
      </w:r>
      <w:r w:rsidR="009E6233" w:rsidRPr="00D850CE">
        <w:rPr>
          <w:rFonts w:ascii="仿宋" w:eastAsia="仿宋" w:hAnsi="仿宋" w:cs="宋体" w:hint="eastAsia"/>
          <w:kern w:val="0"/>
          <w:sz w:val="32"/>
          <w:szCs w:val="32"/>
        </w:rPr>
        <w:t>比例的20%</w:t>
      </w:r>
      <w:r w:rsidR="00DD700A" w:rsidRPr="00D850CE">
        <w:rPr>
          <w:rFonts w:ascii="仿宋" w:eastAsia="仿宋" w:hAnsi="仿宋" w:cs="宋体" w:hint="eastAsia"/>
          <w:kern w:val="0"/>
          <w:sz w:val="32"/>
          <w:szCs w:val="32"/>
        </w:rPr>
        <w:t>左右</w:t>
      </w:r>
      <w:r w:rsidR="0057777A" w:rsidRPr="00D850CE">
        <w:rPr>
          <w:rFonts w:ascii="仿宋" w:eastAsia="仿宋" w:hAnsi="仿宋" w:cs="宋体"/>
          <w:kern w:val="0"/>
          <w:sz w:val="32"/>
          <w:szCs w:val="32"/>
        </w:rPr>
        <w:t>。</w:t>
      </w:r>
    </w:p>
    <w:p w:rsidR="00E810CA" w:rsidRPr="00D850CE" w:rsidRDefault="004C78E1" w:rsidP="00CA7EAA">
      <w:pPr>
        <w:widowControl/>
        <w:shd w:val="clear" w:color="auto" w:fill="FFFFFF"/>
        <w:spacing w:line="520" w:lineRule="exact"/>
        <w:ind w:firstLine="640"/>
        <w:rPr>
          <w:rFonts w:ascii="仿宋" w:eastAsia="仿宋" w:hAnsi="仿宋" w:cs="宋体"/>
          <w:kern w:val="0"/>
          <w:sz w:val="32"/>
          <w:szCs w:val="32"/>
        </w:rPr>
      </w:pPr>
      <w:r w:rsidRPr="00D850CE">
        <w:rPr>
          <w:rFonts w:ascii="仿宋" w:eastAsia="仿宋" w:hAnsi="仿宋" w:cs="宋体" w:hint="eastAsia"/>
          <w:kern w:val="0"/>
          <w:sz w:val="32"/>
          <w:szCs w:val="32"/>
        </w:rPr>
        <w:t>2</w:t>
      </w:r>
      <w:r w:rsidR="009E3554">
        <w:rPr>
          <w:rFonts w:ascii="仿宋" w:eastAsia="仿宋" w:hAnsi="仿宋" w:cs="宋体" w:hint="eastAsia"/>
          <w:kern w:val="0"/>
          <w:sz w:val="32"/>
          <w:szCs w:val="32"/>
        </w:rPr>
        <w:t>.</w:t>
      </w:r>
      <w:r w:rsidR="00633AB0" w:rsidRPr="00D850CE">
        <w:rPr>
          <w:rFonts w:ascii="仿宋" w:eastAsia="仿宋" w:hAnsi="仿宋" w:cs="宋体" w:hint="eastAsia"/>
          <w:kern w:val="0"/>
          <w:sz w:val="32"/>
          <w:szCs w:val="32"/>
        </w:rPr>
        <w:t>特色方向</w:t>
      </w:r>
      <w:r w:rsidR="00CB4688" w:rsidRPr="00D850CE">
        <w:rPr>
          <w:rFonts w:ascii="仿宋" w:eastAsia="仿宋" w:hAnsi="仿宋" w:cs="宋体" w:hint="eastAsia"/>
          <w:kern w:val="0"/>
          <w:sz w:val="32"/>
          <w:szCs w:val="32"/>
        </w:rPr>
        <w:t>选修课</w:t>
      </w:r>
      <w:r w:rsidR="00E810CA" w:rsidRPr="00D850CE">
        <w:rPr>
          <w:rFonts w:ascii="仿宋" w:eastAsia="仿宋" w:hAnsi="仿宋" w:cs="宋体" w:hint="eastAsia"/>
          <w:kern w:val="0"/>
          <w:sz w:val="32"/>
          <w:szCs w:val="32"/>
        </w:rPr>
        <w:t>根据不同方向</w:t>
      </w:r>
      <w:r w:rsidR="00F2047A" w:rsidRPr="00D850CE">
        <w:rPr>
          <w:rFonts w:ascii="仿宋" w:eastAsia="仿宋" w:hAnsi="仿宋" w:cs="宋体" w:hint="eastAsia"/>
          <w:kern w:val="0"/>
          <w:sz w:val="32"/>
          <w:szCs w:val="32"/>
        </w:rPr>
        <w:t>和</w:t>
      </w:r>
      <w:r w:rsidR="00F2047A" w:rsidRPr="00D850CE">
        <w:rPr>
          <w:rFonts w:ascii="仿宋" w:eastAsia="仿宋" w:hAnsi="仿宋" w:cs="宋体"/>
          <w:kern w:val="0"/>
          <w:sz w:val="32"/>
          <w:szCs w:val="32"/>
        </w:rPr>
        <w:t>特色培养项目，</w:t>
      </w:r>
      <w:r w:rsidR="0043689F" w:rsidRPr="00D850CE">
        <w:rPr>
          <w:rFonts w:ascii="仿宋" w:eastAsia="仿宋" w:hAnsi="仿宋" w:cs="宋体" w:hint="eastAsia"/>
          <w:kern w:val="0"/>
          <w:sz w:val="32"/>
          <w:szCs w:val="32"/>
        </w:rPr>
        <w:t>在</w:t>
      </w:r>
      <w:r w:rsidR="00B16E4D" w:rsidRPr="00D850CE">
        <w:rPr>
          <w:rFonts w:ascii="仿宋" w:eastAsia="仿宋" w:hAnsi="仿宋" w:cs="宋体" w:hint="eastAsia"/>
          <w:kern w:val="0"/>
          <w:sz w:val="32"/>
          <w:szCs w:val="32"/>
        </w:rPr>
        <w:t>确保</w:t>
      </w:r>
      <w:r w:rsidR="009E6233" w:rsidRPr="00D850CE">
        <w:rPr>
          <w:rFonts w:ascii="仿宋" w:eastAsia="仿宋" w:hAnsi="仿宋" w:cs="宋体" w:hint="eastAsia"/>
          <w:kern w:val="0"/>
          <w:sz w:val="32"/>
          <w:szCs w:val="32"/>
        </w:rPr>
        <w:t>基本</w:t>
      </w:r>
      <w:r w:rsidR="00B16E4D" w:rsidRPr="00D850CE">
        <w:rPr>
          <w:rFonts w:ascii="仿宋" w:eastAsia="仿宋" w:hAnsi="仿宋" w:cs="宋体"/>
          <w:kern w:val="0"/>
          <w:sz w:val="32"/>
          <w:szCs w:val="32"/>
        </w:rPr>
        <w:t>培养</w:t>
      </w:r>
      <w:r w:rsidR="00B73CE7" w:rsidRPr="00D850CE">
        <w:rPr>
          <w:rFonts w:ascii="仿宋" w:eastAsia="仿宋" w:hAnsi="仿宋" w:cs="宋体" w:hint="eastAsia"/>
          <w:kern w:val="0"/>
          <w:sz w:val="32"/>
          <w:szCs w:val="32"/>
        </w:rPr>
        <w:t>标准</w:t>
      </w:r>
      <w:r w:rsidR="0043689F" w:rsidRPr="00D850CE">
        <w:rPr>
          <w:rFonts w:ascii="仿宋" w:eastAsia="仿宋" w:hAnsi="仿宋" w:cs="宋体" w:hint="eastAsia"/>
          <w:kern w:val="0"/>
          <w:sz w:val="32"/>
          <w:szCs w:val="32"/>
        </w:rPr>
        <w:t>前提下</w:t>
      </w:r>
      <w:r w:rsidR="00E810CA" w:rsidRPr="00D850CE">
        <w:rPr>
          <w:rFonts w:ascii="仿宋" w:eastAsia="仿宋" w:hAnsi="仿宋" w:cs="宋体" w:hint="eastAsia"/>
          <w:kern w:val="0"/>
          <w:sz w:val="32"/>
          <w:szCs w:val="32"/>
        </w:rPr>
        <w:t>，</w:t>
      </w:r>
      <w:r w:rsidRPr="00D850CE">
        <w:rPr>
          <w:rFonts w:ascii="仿宋" w:eastAsia="仿宋" w:hAnsi="仿宋" w:cs="宋体" w:hint="eastAsia"/>
          <w:kern w:val="0"/>
          <w:sz w:val="32"/>
          <w:szCs w:val="32"/>
        </w:rPr>
        <w:t>以</w:t>
      </w:r>
      <w:r w:rsidR="00FE69A2" w:rsidRPr="00D850CE">
        <w:rPr>
          <w:rFonts w:ascii="仿宋" w:eastAsia="仿宋" w:hAnsi="仿宋" w:cs="宋体" w:hint="eastAsia"/>
          <w:kern w:val="0"/>
          <w:sz w:val="32"/>
          <w:szCs w:val="32"/>
        </w:rPr>
        <w:t>选修课</w:t>
      </w:r>
      <w:r w:rsidR="009E6233" w:rsidRPr="00D850CE">
        <w:rPr>
          <w:rFonts w:ascii="仿宋" w:eastAsia="仿宋" w:hAnsi="仿宋" w:cs="宋体" w:hint="eastAsia"/>
          <w:kern w:val="0"/>
          <w:sz w:val="32"/>
          <w:szCs w:val="32"/>
        </w:rPr>
        <w:t>或限选</w:t>
      </w:r>
      <w:r w:rsidRPr="00D850CE">
        <w:rPr>
          <w:rFonts w:ascii="仿宋" w:eastAsia="仿宋" w:hAnsi="仿宋" w:cs="宋体" w:hint="eastAsia"/>
          <w:kern w:val="0"/>
          <w:sz w:val="32"/>
          <w:szCs w:val="32"/>
        </w:rPr>
        <w:t>课方式开设</w:t>
      </w:r>
      <w:r w:rsidR="009E6233" w:rsidRPr="00D850CE">
        <w:rPr>
          <w:rFonts w:ascii="仿宋" w:eastAsia="仿宋" w:hAnsi="仿宋" w:cs="宋体" w:hint="eastAsia"/>
          <w:kern w:val="0"/>
          <w:sz w:val="32"/>
          <w:szCs w:val="32"/>
        </w:rPr>
        <w:t>。</w:t>
      </w:r>
      <w:r w:rsidRPr="00D850CE">
        <w:rPr>
          <w:rFonts w:ascii="仿宋" w:eastAsia="仿宋" w:hAnsi="仿宋" w:cs="宋体" w:hint="eastAsia"/>
          <w:kern w:val="0"/>
          <w:sz w:val="32"/>
          <w:szCs w:val="32"/>
        </w:rPr>
        <w:t>其中，</w:t>
      </w:r>
      <w:r w:rsidR="009E6233" w:rsidRPr="00D850CE">
        <w:rPr>
          <w:rFonts w:ascii="仿宋" w:eastAsia="仿宋" w:hAnsi="仿宋" w:cs="宋体" w:hint="eastAsia"/>
          <w:kern w:val="0"/>
          <w:sz w:val="32"/>
          <w:szCs w:val="32"/>
        </w:rPr>
        <w:t>国际事务高端法律硕士培养项目，应设置国际课程学分，</w:t>
      </w:r>
      <w:r w:rsidR="001427CA" w:rsidRPr="00D850CE">
        <w:rPr>
          <w:rFonts w:ascii="仿宋" w:eastAsia="仿宋" w:hAnsi="仿宋" w:cs="宋体" w:hint="eastAsia"/>
          <w:kern w:val="0"/>
          <w:sz w:val="32"/>
          <w:szCs w:val="32"/>
        </w:rPr>
        <w:t>并作为必修学分。</w:t>
      </w:r>
      <w:r w:rsidRPr="00D850CE">
        <w:rPr>
          <w:rFonts w:ascii="仿宋" w:eastAsia="仿宋" w:hAnsi="仿宋" w:cs="宋体" w:hint="eastAsia"/>
          <w:kern w:val="0"/>
          <w:sz w:val="32"/>
          <w:szCs w:val="32"/>
        </w:rPr>
        <w:t>主要指由国内外专家</w:t>
      </w:r>
      <w:r w:rsidR="001427CA" w:rsidRPr="00D850CE">
        <w:rPr>
          <w:rFonts w:ascii="仿宋" w:eastAsia="仿宋" w:hAnsi="仿宋" w:cs="宋体" w:hint="eastAsia"/>
          <w:kern w:val="0"/>
          <w:sz w:val="32"/>
          <w:szCs w:val="32"/>
        </w:rPr>
        <w:t>以外语</w:t>
      </w:r>
      <w:r w:rsidRPr="00D850CE">
        <w:rPr>
          <w:rFonts w:ascii="仿宋" w:eastAsia="仿宋" w:hAnsi="仿宋" w:cs="宋体" w:hint="eastAsia"/>
          <w:kern w:val="0"/>
          <w:sz w:val="32"/>
          <w:szCs w:val="32"/>
        </w:rPr>
        <w:t>主讲的国际规则课程、</w:t>
      </w:r>
      <w:r w:rsidR="00DB06CA" w:rsidRPr="00D850CE">
        <w:rPr>
          <w:rFonts w:ascii="仿宋" w:eastAsia="仿宋" w:hAnsi="仿宋" w:cs="宋体" w:hint="eastAsia"/>
          <w:kern w:val="0"/>
          <w:sz w:val="32"/>
          <w:szCs w:val="32"/>
        </w:rPr>
        <w:t>跨文化交流</w:t>
      </w:r>
      <w:r w:rsidRPr="00D850CE">
        <w:rPr>
          <w:rFonts w:ascii="仿宋" w:eastAsia="仿宋" w:hAnsi="仿宋" w:cs="宋体" w:hint="eastAsia"/>
          <w:kern w:val="0"/>
          <w:sz w:val="32"/>
          <w:szCs w:val="32"/>
        </w:rPr>
        <w:t>课程和世界经济、国际政治等课程</w:t>
      </w:r>
      <w:r w:rsidR="009E6233" w:rsidRPr="00D850CE">
        <w:rPr>
          <w:rFonts w:ascii="仿宋" w:eastAsia="仿宋" w:hAnsi="仿宋" w:cs="宋体" w:hint="eastAsia"/>
          <w:kern w:val="0"/>
          <w:sz w:val="32"/>
          <w:szCs w:val="32"/>
        </w:rPr>
        <w:t>。</w:t>
      </w:r>
      <w:r w:rsidR="001427CA" w:rsidRPr="00D850CE">
        <w:rPr>
          <w:rFonts w:ascii="仿宋" w:eastAsia="仿宋" w:hAnsi="仿宋" w:cs="宋体" w:hint="eastAsia"/>
          <w:kern w:val="0"/>
          <w:sz w:val="32"/>
          <w:szCs w:val="32"/>
        </w:rPr>
        <w:t>国际课程学分可以通过境外学习获得，或通过第三学期</w:t>
      </w:r>
      <w:r w:rsidR="00667567" w:rsidRPr="00D850CE">
        <w:rPr>
          <w:rFonts w:ascii="仿宋" w:eastAsia="仿宋" w:hAnsi="仿宋" w:cs="宋体" w:hint="eastAsia"/>
          <w:kern w:val="0"/>
          <w:sz w:val="32"/>
          <w:szCs w:val="32"/>
        </w:rPr>
        <w:t>国际课程</w:t>
      </w:r>
      <w:r w:rsidR="001427CA" w:rsidRPr="00D850CE">
        <w:rPr>
          <w:rFonts w:ascii="仿宋" w:eastAsia="仿宋" w:hAnsi="仿宋" w:cs="宋体" w:hint="eastAsia"/>
          <w:kern w:val="0"/>
          <w:sz w:val="32"/>
          <w:szCs w:val="32"/>
        </w:rPr>
        <w:t>项目获得。特色方向和特色项目课程设置应组织相关学科专家及实务专家共同研究。</w:t>
      </w:r>
    </w:p>
    <w:p w:rsidR="00CB4688" w:rsidRPr="009E3554" w:rsidRDefault="001427CA" w:rsidP="00CA7EAA">
      <w:pPr>
        <w:widowControl/>
        <w:shd w:val="clear" w:color="auto" w:fill="FFFFFF"/>
        <w:spacing w:line="520" w:lineRule="exact"/>
        <w:ind w:firstLine="640"/>
        <w:rPr>
          <w:rFonts w:ascii="楷体_GB2312" w:eastAsia="楷体_GB2312" w:hAnsi="仿宋" w:cs="宋体"/>
          <w:kern w:val="0"/>
          <w:sz w:val="32"/>
          <w:szCs w:val="32"/>
        </w:rPr>
      </w:pPr>
      <w:r w:rsidRPr="009E3554">
        <w:rPr>
          <w:rFonts w:ascii="楷体_GB2312" w:eastAsia="楷体_GB2312" w:hAnsi="仿宋" w:cs="宋体" w:hint="eastAsia"/>
          <w:kern w:val="0"/>
          <w:sz w:val="32"/>
          <w:szCs w:val="32"/>
        </w:rPr>
        <w:t>（六）专业实习</w:t>
      </w:r>
    </w:p>
    <w:p w:rsidR="00FE69A2" w:rsidRPr="00D850CE" w:rsidRDefault="00CB4688" w:rsidP="00CA7EAA">
      <w:pPr>
        <w:widowControl/>
        <w:shd w:val="clear" w:color="auto" w:fill="FFFFFF"/>
        <w:spacing w:line="520" w:lineRule="exact"/>
        <w:ind w:firstLine="640"/>
        <w:rPr>
          <w:rFonts w:ascii="仿宋" w:eastAsia="仿宋" w:hAnsi="仿宋" w:cs="宋体"/>
          <w:kern w:val="0"/>
          <w:sz w:val="32"/>
          <w:szCs w:val="32"/>
        </w:rPr>
      </w:pPr>
      <w:r w:rsidRPr="00D850CE">
        <w:rPr>
          <w:rFonts w:ascii="仿宋" w:eastAsia="仿宋" w:hAnsi="仿宋" w:cs="宋体" w:hint="eastAsia"/>
          <w:kern w:val="0"/>
          <w:sz w:val="32"/>
          <w:szCs w:val="32"/>
        </w:rPr>
        <w:t>1</w:t>
      </w:r>
      <w:r w:rsidR="009E3554">
        <w:rPr>
          <w:rFonts w:ascii="仿宋" w:eastAsia="仿宋" w:hAnsi="仿宋" w:cs="宋体" w:hint="eastAsia"/>
          <w:kern w:val="0"/>
          <w:sz w:val="32"/>
          <w:szCs w:val="32"/>
        </w:rPr>
        <w:t>.</w:t>
      </w:r>
      <w:r w:rsidR="001427CA" w:rsidRPr="00D850CE">
        <w:rPr>
          <w:rFonts w:ascii="仿宋" w:eastAsia="仿宋" w:hAnsi="仿宋" w:cs="宋体" w:hint="eastAsia"/>
          <w:kern w:val="0"/>
          <w:sz w:val="32"/>
          <w:szCs w:val="32"/>
        </w:rPr>
        <w:t>专业实习按照《指导性方案》规定修订。</w:t>
      </w:r>
      <w:r w:rsidR="007577AE" w:rsidRPr="00D850CE">
        <w:rPr>
          <w:rFonts w:ascii="仿宋" w:eastAsia="仿宋" w:hAnsi="仿宋" w:cs="宋体" w:hint="eastAsia"/>
          <w:kern w:val="0"/>
          <w:sz w:val="32"/>
          <w:szCs w:val="32"/>
        </w:rPr>
        <w:t>培养单位应</w:t>
      </w:r>
      <w:r w:rsidR="00144B51" w:rsidRPr="00D850CE">
        <w:rPr>
          <w:rFonts w:ascii="仿宋" w:eastAsia="仿宋" w:hAnsi="仿宋" w:cs="宋体" w:hint="eastAsia"/>
          <w:kern w:val="0"/>
          <w:sz w:val="32"/>
          <w:szCs w:val="32"/>
        </w:rPr>
        <w:t>以必修性质</w:t>
      </w:r>
      <w:r w:rsidR="007577AE" w:rsidRPr="00D850CE">
        <w:rPr>
          <w:rFonts w:ascii="仿宋" w:eastAsia="仿宋" w:hAnsi="仿宋" w:cs="宋体" w:hint="eastAsia"/>
          <w:kern w:val="0"/>
          <w:sz w:val="32"/>
          <w:szCs w:val="32"/>
        </w:rPr>
        <w:t>强化集中实习，鼓励</w:t>
      </w:r>
      <w:r w:rsidR="00144B51" w:rsidRPr="00D850CE">
        <w:rPr>
          <w:rFonts w:ascii="仿宋" w:eastAsia="仿宋" w:hAnsi="仿宋" w:cs="宋体" w:hint="eastAsia"/>
          <w:kern w:val="0"/>
          <w:sz w:val="32"/>
          <w:szCs w:val="32"/>
        </w:rPr>
        <w:t>采取申报与选拔相结合</w:t>
      </w:r>
      <w:r w:rsidR="007577AE" w:rsidRPr="00D850CE">
        <w:rPr>
          <w:rFonts w:ascii="仿宋" w:eastAsia="仿宋" w:hAnsi="仿宋" w:cs="宋体" w:hint="eastAsia"/>
          <w:kern w:val="0"/>
          <w:sz w:val="32"/>
          <w:szCs w:val="32"/>
        </w:rPr>
        <w:t>组织</w:t>
      </w:r>
      <w:r w:rsidR="00144B51" w:rsidRPr="00D850CE">
        <w:rPr>
          <w:rFonts w:ascii="仿宋" w:eastAsia="仿宋" w:hAnsi="仿宋" w:cs="宋体" w:hint="eastAsia"/>
          <w:kern w:val="0"/>
          <w:sz w:val="32"/>
          <w:szCs w:val="32"/>
        </w:rPr>
        <w:t>分类型、分领域</w:t>
      </w:r>
      <w:r w:rsidR="007577AE" w:rsidRPr="00D850CE">
        <w:rPr>
          <w:rFonts w:ascii="仿宋" w:eastAsia="仿宋" w:hAnsi="仿宋" w:cs="宋体" w:hint="eastAsia"/>
          <w:kern w:val="0"/>
          <w:sz w:val="32"/>
          <w:szCs w:val="32"/>
        </w:rPr>
        <w:t>集中实习</w:t>
      </w:r>
      <w:r w:rsidR="00144B51" w:rsidRPr="00D850CE">
        <w:rPr>
          <w:rFonts w:ascii="仿宋" w:eastAsia="仿宋" w:hAnsi="仿宋" w:cs="宋体" w:hint="eastAsia"/>
          <w:kern w:val="0"/>
          <w:sz w:val="32"/>
          <w:szCs w:val="32"/>
        </w:rPr>
        <w:t>必修项目。</w:t>
      </w:r>
    </w:p>
    <w:p w:rsidR="001427CA" w:rsidRPr="00D850CE" w:rsidRDefault="001427CA" w:rsidP="00CA7EAA">
      <w:pPr>
        <w:widowControl/>
        <w:shd w:val="clear" w:color="auto" w:fill="FFFFFF"/>
        <w:spacing w:line="520" w:lineRule="exact"/>
        <w:ind w:firstLine="640"/>
        <w:rPr>
          <w:rFonts w:ascii="仿宋" w:eastAsia="仿宋" w:hAnsi="仿宋" w:cs="宋体"/>
          <w:kern w:val="0"/>
          <w:sz w:val="32"/>
          <w:szCs w:val="32"/>
        </w:rPr>
      </w:pPr>
      <w:r w:rsidRPr="00D850CE">
        <w:rPr>
          <w:rFonts w:ascii="仿宋" w:eastAsia="仿宋" w:hAnsi="仿宋" w:cs="宋体" w:hint="eastAsia"/>
          <w:kern w:val="0"/>
          <w:sz w:val="32"/>
          <w:szCs w:val="32"/>
        </w:rPr>
        <w:t>2</w:t>
      </w:r>
      <w:r w:rsidR="009E3554">
        <w:rPr>
          <w:rFonts w:ascii="仿宋" w:eastAsia="仿宋" w:hAnsi="仿宋" w:cs="宋体" w:hint="eastAsia"/>
          <w:kern w:val="0"/>
          <w:sz w:val="32"/>
          <w:szCs w:val="32"/>
        </w:rPr>
        <w:t>.</w:t>
      </w:r>
      <w:r w:rsidRPr="00D850CE">
        <w:rPr>
          <w:rFonts w:ascii="仿宋" w:eastAsia="仿宋" w:hAnsi="仿宋" w:cs="宋体" w:hint="eastAsia"/>
          <w:kern w:val="0"/>
          <w:sz w:val="32"/>
          <w:szCs w:val="32"/>
        </w:rPr>
        <w:t>特色方向和特色项目应将</w:t>
      </w:r>
      <w:r w:rsidR="007577AE" w:rsidRPr="00D850CE">
        <w:rPr>
          <w:rFonts w:ascii="仿宋" w:eastAsia="仿宋" w:hAnsi="仿宋" w:cs="宋体" w:hint="eastAsia"/>
          <w:kern w:val="0"/>
          <w:sz w:val="32"/>
          <w:szCs w:val="32"/>
        </w:rPr>
        <w:t>学生在相关领域实习加以规定。其中国际</w:t>
      </w:r>
      <w:r w:rsidR="00824ADD" w:rsidRPr="00D850CE">
        <w:rPr>
          <w:rFonts w:ascii="仿宋" w:eastAsia="仿宋" w:hAnsi="仿宋" w:cs="宋体" w:hint="eastAsia"/>
          <w:kern w:val="0"/>
          <w:sz w:val="32"/>
          <w:szCs w:val="32"/>
        </w:rPr>
        <w:t>事</w:t>
      </w:r>
      <w:r w:rsidR="007577AE" w:rsidRPr="00D850CE">
        <w:rPr>
          <w:rFonts w:ascii="仿宋" w:eastAsia="仿宋" w:hAnsi="仿宋" w:cs="宋体" w:hint="eastAsia"/>
          <w:kern w:val="0"/>
          <w:sz w:val="32"/>
          <w:szCs w:val="32"/>
        </w:rPr>
        <w:t>务高端法律硕士项目，应将在国际</w:t>
      </w:r>
      <w:r w:rsidR="00667567" w:rsidRPr="00D850CE">
        <w:rPr>
          <w:rFonts w:ascii="仿宋" w:eastAsia="仿宋" w:hAnsi="仿宋" w:cs="宋体" w:hint="eastAsia"/>
          <w:kern w:val="0"/>
          <w:sz w:val="32"/>
          <w:szCs w:val="32"/>
        </w:rPr>
        <w:t>组织</w:t>
      </w:r>
      <w:r w:rsidR="007577AE" w:rsidRPr="00D850CE">
        <w:rPr>
          <w:rFonts w:ascii="仿宋" w:eastAsia="仿宋" w:hAnsi="仿宋" w:cs="宋体" w:hint="eastAsia"/>
          <w:kern w:val="0"/>
          <w:sz w:val="32"/>
          <w:szCs w:val="32"/>
        </w:rPr>
        <w:t>或</w:t>
      </w:r>
      <w:r w:rsidR="00667567" w:rsidRPr="00D850CE">
        <w:rPr>
          <w:rFonts w:ascii="仿宋" w:eastAsia="仿宋" w:hAnsi="仿宋" w:cs="宋体" w:hint="eastAsia"/>
          <w:kern w:val="0"/>
          <w:sz w:val="32"/>
          <w:szCs w:val="32"/>
        </w:rPr>
        <w:t>国家</w:t>
      </w:r>
      <w:r w:rsidR="007577AE" w:rsidRPr="00D850CE">
        <w:rPr>
          <w:rFonts w:ascii="仿宋" w:eastAsia="仿宋" w:hAnsi="仿宋" w:cs="宋体" w:hint="eastAsia"/>
          <w:kern w:val="0"/>
          <w:sz w:val="32"/>
          <w:szCs w:val="32"/>
        </w:rPr>
        <w:t>涉外相关部门实习进行专门规定。</w:t>
      </w:r>
    </w:p>
    <w:p w:rsidR="00CB4688" w:rsidRPr="00D850CE" w:rsidRDefault="00CB4688" w:rsidP="00D850CE">
      <w:pPr>
        <w:spacing w:line="520" w:lineRule="exact"/>
        <w:ind w:firstLineChars="200" w:firstLine="640"/>
        <w:rPr>
          <w:rFonts w:ascii="仿宋" w:eastAsia="仿宋" w:hAnsi="仿宋" w:cs="宋体"/>
          <w:kern w:val="0"/>
          <w:sz w:val="32"/>
          <w:szCs w:val="32"/>
        </w:rPr>
      </w:pPr>
      <w:r w:rsidRPr="00D850CE">
        <w:rPr>
          <w:rFonts w:ascii="仿宋" w:eastAsia="仿宋" w:hAnsi="仿宋" w:cs="宋体" w:hint="eastAsia"/>
          <w:kern w:val="0"/>
          <w:sz w:val="32"/>
          <w:szCs w:val="32"/>
        </w:rPr>
        <w:t>3</w:t>
      </w:r>
      <w:r w:rsidR="009E3554">
        <w:rPr>
          <w:rFonts w:ascii="仿宋" w:eastAsia="仿宋" w:hAnsi="仿宋" w:cs="宋体" w:hint="eastAsia"/>
          <w:kern w:val="0"/>
          <w:sz w:val="32"/>
          <w:szCs w:val="32"/>
        </w:rPr>
        <w:t>.</w:t>
      </w:r>
      <w:r w:rsidR="00B16E4D" w:rsidRPr="00D850CE">
        <w:rPr>
          <w:rFonts w:ascii="仿宋" w:eastAsia="仿宋" w:hAnsi="仿宋" w:cs="宋体" w:hint="eastAsia"/>
          <w:kern w:val="0"/>
          <w:sz w:val="32"/>
          <w:szCs w:val="32"/>
        </w:rPr>
        <w:t>各培养单位应高度重视</w:t>
      </w:r>
      <w:r w:rsidR="00144B51" w:rsidRPr="00D850CE">
        <w:rPr>
          <w:rFonts w:ascii="仿宋" w:eastAsia="仿宋" w:hAnsi="仿宋" w:cs="宋体" w:hint="eastAsia"/>
          <w:kern w:val="0"/>
          <w:sz w:val="32"/>
          <w:szCs w:val="32"/>
        </w:rPr>
        <w:t>并</w:t>
      </w:r>
      <w:r w:rsidR="00C0336F" w:rsidRPr="00D850CE">
        <w:rPr>
          <w:rFonts w:ascii="仿宋" w:eastAsia="仿宋" w:hAnsi="仿宋" w:cs="宋体" w:hint="eastAsia"/>
          <w:kern w:val="0"/>
          <w:sz w:val="32"/>
          <w:szCs w:val="32"/>
        </w:rPr>
        <w:t>制定管理</w:t>
      </w:r>
      <w:r w:rsidR="00144B51" w:rsidRPr="00D850CE">
        <w:rPr>
          <w:rFonts w:ascii="仿宋" w:eastAsia="仿宋" w:hAnsi="仿宋" w:cs="宋体" w:hint="eastAsia"/>
          <w:kern w:val="0"/>
          <w:sz w:val="32"/>
          <w:szCs w:val="32"/>
        </w:rPr>
        <w:t>制度</w:t>
      </w:r>
      <w:r w:rsidR="00C0336F" w:rsidRPr="00D850CE">
        <w:rPr>
          <w:rFonts w:ascii="仿宋" w:eastAsia="仿宋" w:hAnsi="仿宋" w:cs="宋体" w:hint="eastAsia"/>
          <w:kern w:val="0"/>
          <w:sz w:val="32"/>
          <w:szCs w:val="32"/>
        </w:rPr>
        <w:t>与考核评价办法，</w:t>
      </w:r>
      <w:r w:rsidRPr="00D850CE">
        <w:rPr>
          <w:rFonts w:ascii="仿宋" w:eastAsia="仿宋" w:hAnsi="仿宋" w:cs="宋体" w:hint="eastAsia"/>
          <w:kern w:val="0"/>
          <w:sz w:val="32"/>
          <w:szCs w:val="32"/>
        </w:rPr>
        <w:t>认真组织，严格管理，确保</w:t>
      </w:r>
      <w:r w:rsidR="00C0336F" w:rsidRPr="00D850CE">
        <w:rPr>
          <w:rFonts w:ascii="仿宋" w:eastAsia="仿宋" w:hAnsi="仿宋" w:cs="宋体" w:hint="eastAsia"/>
          <w:kern w:val="0"/>
          <w:sz w:val="32"/>
          <w:szCs w:val="32"/>
        </w:rPr>
        <w:t>实习</w:t>
      </w:r>
      <w:r w:rsidRPr="00D850CE">
        <w:rPr>
          <w:rFonts w:ascii="仿宋" w:eastAsia="仿宋" w:hAnsi="仿宋" w:cs="宋体" w:hint="eastAsia"/>
          <w:kern w:val="0"/>
          <w:sz w:val="32"/>
          <w:szCs w:val="32"/>
        </w:rPr>
        <w:t>实践质量。</w:t>
      </w:r>
    </w:p>
    <w:p w:rsidR="00BF6284" w:rsidRPr="009E3554" w:rsidRDefault="00BF6284" w:rsidP="009E3554">
      <w:pPr>
        <w:spacing w:line="520" w:lineRule="exact"/>
        <w:ind w:firstLineChars="200" w:firstLine="640"/>
        <w:rPr>
          <w:rFonts w:ascii="楷体_GB2312" w:eastAsia="楷体_GB2312" w:hAnsi="仿宋" w:cs="宋体"/>
          <w:kern w:val="0"/>
          <w:sz w:val="32"/>
          <w:szCs w:val="32"/>
        </w:rPr>
      </w:pPr>
      <w:r w:rsidRPr="009E3554">
        <w:rPr>
          <w:rFonts w:ascii="楷体_GB2312" w:eastAsia="楷体_GB2312" w:hAnsi="仿宋" w:cs="宋体" w:hint="eastAsia"/>
          <w:kern w:val="0"/>
          <w:sz w:val="32"/>
          <w:szCs w:val="32"/>
        </w:rPr>
        <w:t>（七）考核</w:t>
      </w:r>
      <w:r w:rsidR="00743632" w:rsidRPr="009E3554">
        <w:rPr>
          <w:rFonts w:ascii="楷体_GB2312" w:eastAsia="楷体_GB2312" w:hAnsi="仿宋" w:cs="宋体" w:hint="eastAsia"/>
          <w:kern w:val="0"/>
          <w:sz w:val="32"/>
          <w:szCs w:val="32"/>
        </w:rPr>
        <w:t>方式</w:t>
      </w:r>
    </w:p>
    <w:p w:rsidR="00743632" w:rsidRPr="00D850CE" w:rsidRDefault="00743632" w:rsidP="00D850CE">
      <w:pPr>
        <w:spacing w:line="520" w:lineRule="exact"/>
        <w:ind w:firstLineChars="200" w:firstLine="640"/>
        <w:rPr>
          <w:rFonts w:ascii="仿宋" w:eastAsia="仿宋" w:hAnsi="仿宋" w:cs="宋体"/>
          <w:kern w:val="0"/>
          <w:sz w:val="32"/>
          <w:szCs w:val="32"/>
        </w:rPr>
      </w:pPr>
      <w:r w:rsidRPr="00D850CE">
        <w:rPr>
          <w:rFonts w:ascii="仿宋" w:eastAsia="仿宋" w:hAnsi="仿宋" w:cs="宋体" w:hint="eastAsia"/>
          <w:kern w:val="0"/>
          <w:sz w:val="32"/>
          <w:szCs w:val="32"/>
        </w:rPr>
        <w:t>课程考核分为考试和考查两种</w:t>
      </w:r>
      <w:r w:rsidR="00C76E47" w:rsidRPr="00D850CE">
        <w:rPr>
          <w:rFonts w:ascii="仿宋" w:eastAsia="仿宋" w:hAnsi="仿宋" w:cs="宋体" w:hint="eastAsia"/>
          <w:kern w:val="0"/>
          <w:sz w:val="32"/>
          <w:szCs w:val="32"/>
        </w:rPr>
        <w:t>形式。必修课一般应采取考试形式。考核重在考察学生运用所学基本知识和技能，发现、分析、判断和解决实际问题的能力和水平，减少对机械性记忆的考核。具体方式可以灵活多样，可结合不同学习阶</w:t>
      </w:r>
      <w:r w:rsidR="00C76E47" w:rsidRPr="00D850CE">
        <w:rPr>
          <w:rFonts w:ascii="仿宋" w:eastAsia="仿宋" w:hAnsi="仿宋" w:cs="宋体" w:hint="eastAsia"/>
          <w:kern w:val="0"/>
          <w:sz w:val="32"/>
          <w:szCs w:val="32"/>
        </w:rPr>
        <w:lastRenderedPageBreak/>
        <w:t>段要求，建立由不同主体参与，即由导师（校内外导师）评价、学生评价相结合的方式；不同内容评价，即品质评价、专业基础、职业素养和职业能力相结合等进行考核。</w:t>
      </w:r>
    </w:p>
    <w:p w:rsidR="00CB4688" w:rsidRPr="009E3554" w:rsidRDefault="00CB4688" w:rsidP="00CA7EAA">
      <w:pPr>
        <w:widowControl/>
        <w:shd w:val="clear" w:color="auto" w:fill="FFFFFF"/>
        <w:spacing w:line="520" w:lineRule="exact"/>
        <w:ind w:firstLine="640"/>
        <w:rPr>
          <w:rFonts w:ascii="楷体_GB2312" w:eastAsia="楷体_GB2312" w:hAnsi="仿宋" w:cs="宋体"/>
          <w:kern w:val="0"/>
          <w:sz w:val="32"/>
          <w:szCs w:val="32"/>
        </w:rPr>
      </w:pPr>
      <w:r w:rsidRPr="009E3554">
        <w:rPr>
          <w:rFonts w:ascii="楷体_GB2312" w:eastAsia="楷体_GB2312" w:hAnsi="仿宋" w:cs="宋体" w:hint="eastAsia"/>
          <w:kern w:val="0"/>
          <w:sz w:val="32"/>
          <w:szCs w:val="32"/>
        </w:rPr>
        <w:t>（</w:t>
      </w:r>
      <w:r w:rsidR="00BF6284" w:rsidRPr="009E3554">
        <w:rPr>
          <w:rFonts w:ascii="楷体_GB2312" w:eastAsia="楷体_GB2312" w:hAnsi="仿宋" w:cs="宋体" w:hint="eastAsia"/>
          <w:kern w:val="0"/>
          <w:sz w:val="32"/>
          <w:szCs w:val="32"/>
        </w:rPr>
        <w:t>八</w:t>
      </w:r>
      <w:r w:rsidRPr="009E3554">
        <w:rPr>
          <w:rFonts w:ascii="楷体_GB2312" w:eastAsia="楷体_GB2312" w:hAnsi="仿宋" w:cs="宋体" w:hint="eastAsia"/>
          <w:kern w:val="0"/>
          <w:sz w:val="32"/>
          <w:szCs w:val="32"/>
        </w:rPr>
        <w:t>）学位论文</w:t>
      </w:r>
    </w:p>
    <w:p w:rsidR="00144B51" w:rsidRPr="00D850CE" w:rsidRDefault="00CB4688" w:rsidP="00144B51">
      <w:pPr>
        <w:widowControl/>
        <w:shd w:val="clear" w:color="auto" w:fill="FFFFFF"/>
        <w:spacing w:line="520" w:lineRule="exact"/>
        <w:ind w:firstLine="640"/>
        <w:rPr>
          <w:rFonts w:ascii="仿宋" w:eastAsia="仿宋" w:hAnsi="仿宋" w:cs="宋体"/>
          <w:kern w:val="0"/>
          <w:sz w:val="32"/>
          <w:szCs w:val="32"/>
        </w:rPr>
      </w:pPr>
      <w:r w:rsidRPr="00D850CE">
        <w:rPr>
          <w:rFonts w:ascii="仿宋" w:eastAsia="仿宋" w:hAnsi="仿宋" w:cs="宋体" w:hint="eastAsia"/>
          <w:kern w:val="0"/>
          <w:sz w:val="32"/>
          <w:szCs w:val="32"/>
        </w:rPr>
        <w:t>学位论文</w:t>
      </w:r>
      <w:r w:rsidR="00617B20" w:rsidRPr="00D850CE">
        <w:rPr>
          <w:rFonts w:ascii="仿宋" w:eastAsia="仿宋" w:hAnsi="仿宋" w:cs="宋体" w:hint="eastAsia"/>
          <w:kern w:val="0"/>
          <w:sz w:val="32"/>
          <w:szCs w:val="32"/>
        </w:rPr>
        <w:t>选题与写作，</w:t>
      </w:r>
      <w:r w:rsidR="00DD700A" w:rsidRPr="00D850CE">
        <w:rPr>
          <w:rFonts w:ascii="仿宋" w:eastAsia="仿宋" w:hAnsi="仿宋" w:cs="宋体" w:hint="eastAsia"/>
          <w:kern w:val="0"/>
          <w:sz w:val="32"/>
          <w:szCs w:val="32"/>
        </w:rPr>
        <w:t>鼓励</w:t>
      </w:r>
      <w:r w:rsidR="00617B20" w:rsidRPr="00D850CE">
        <w:rPr>
          <w:rFonts w:ascii="仿宋" w:eastAsia="仿宋" w:hAnsi="仿宋" w:cs="宋体" w:hint="eastAsia"/>
          <w:kern w:val="0"/>
          <w:sz w:val="32"/>
          <w:szCs w:val="32"/>
        </w:rPr>
        <w:t>面向法律实务，</w:t>
      </w:r>
      <w:r w:rsidR="00DD700A" w:rsidRPr="00D850CE">
        <w:rPr>
          <w:rFonts w:ascii="仿宋" w:eastAsia="仿宋" w:hAnsi="仿宋" w:cs="宋体" w:hint="eastAsia"/>
          <w:kern w:val="0"/>
          <w:sz w:val="32"/>
          <w:szCs w:val="32"/>
        </w:rPr>
        <w:t>以</w:t>
      </w:r>
      <w:r w:rsidR="00617B20" w:rsidRPr="00D850CE">
        <w:rPr>
          <w:rFonts w:ascii="仿宋" w:eastAsia="仿宋" w:hAnsi="仿宋" w:cs="宋体" w:hint="eastAsia"/>
          <w:kern w:val="0"/>
          <w:sz w:val="32"/>
          <w:szCs w:val="32"/>
        </w:rPr>
        <w:t>实际</w:t>
      </w:r>
      <w:r w:rsidR="00DD700A" w:rsidRPr="00D850CE">
        <w:rPr>
          <w:rFonts w:ascii="仿宋" w:eastAsia="仿宋" w:hAnsi="仿宋" w:cs="宋体" w:hint="eastAsia"/>
          <w:kern w:val="0"/>
          <w:sz w:val="32"/>
          <w:szCs w:val="32"/>
        </w:rPr>
        <w:t>问题为主要内容，以实证调研报告、典型案例分析</w:t>
      </w:r>
      <w:r w:rsidR="00617B20" w:rsidRPr="00D850CE">
        <w:rPr>
          <w:rFonts w:ascii="仿宋" w:eastAsia="仿宋" w:hAnsi="仿宋" w:cs="宋体" w:hint="eastAsia"/>
          <w:kern w:val="0"/>
          <w:sz w:val="32"/>
          <w:szCs w:val="32"/>
        </w:rPr>
        <w:t>进行。具体要求参照</w:t>
      </w:r>
      <w:r w:rsidR="00144B51" w:rsidRPr="00D850CE">
        <w:rPr>
          <w:rFonts w:ascii="仿宋" w:eastAsia="仿宋" w:hAnsi="仿宋" w:cs="宋体" w:hint="eastAsia"/>
          <w:kern w:val="0"/>
          <w:sz w:val="32"/>
          <w:szCs w:val="32"/>
        </w:rPr>
        <w:t>《指导性方案》修订。</w:t>
      </w:r>
    </w:p>
    <w:p w:rsidR="00CB4688" w:rsidRPr="00D850CE" w:rsidRDefault="00144B51" w:rsidP="00CA7EAA">
      <w:pPr>
        <w:widowControl/>
        <w:shd w:val="clear" w:color="auto" w:fill="FFFFFF"/>
        <w:spacing w:line="520" w:lineRule="exact"/>
        <w:ind w:firstLine="640"/>
        <w:rPr>
          <w:rFonts w:ascii="仿宋" w:eastAsia="仿宋" w:hAnsi="仿宋" w:cs="宋体"/>
          <w:kern w:val="0"/>
          <w:sz w:val="32"/>
          <w:szCs w:val="32"/>
        </w:rPr>
      </w:pPr>
      <w:r w:rsidRPr="00D850CE">
        <w:rPr>
          <w:rFonts w:ascii="仿宋" w:eastAsia="仿宋" w:hAnsi="仿宋" w:cs="宋体" w:hint="eastAsia"/>
          <w:kern w:val="0"/>
          <w:sz w:val="32"/>
          <w:szCs w:val="32"/>
        </w:rPr>
        <w:t>学位论文评阅与答辩委员会组成，按照《指导性方案》规定修订。其他规则按照学校《学位授予办法》规定执行。</w:t>
      </w:r>
    </w:p>
    <w:p w:rsidR="00E266E3" w:rsidRPr="009E3554" w:rsidRDefault="00E266E3" w:rsidP="00CA7EAA">
      <w:pPr>
        <w:widowControl/>
        <w:shd w:val="clear" w:color="auto" w:fill="FFFFFF"/>
        <w:spacing w:line="520" w:lineRule="exact"/>
        <w:ind w:firstLine="640"/>
        <w:rPr>
          <w:rFonts w:ascii="楷体_GB2312" w:eastAsia="楷体_GB2312" w:hAnsi="仿宋" w:cs="宋体"/>
          <w:kern w:val="0"/>
          <w:sz w:val="32"/>
          <w:szCs w:val="32"/>
        </w:rPr>
      </w:pPr>
      <w:r w:rsidRPr="009E3554">
        <w:rPr>
          <w:rFonts w:ascii="楷体_GB2312" w:eastAsia="楷体_GB2312" w:hAnsi="仿宋" w:cs="宋体" w:hint="eastAsia"/>
          <w:kern w:val="0"/>
          <w:sz w:val="32"/>
          <w:szCs w:val="32"/>
        </w:rPr>
        <w:t>（</w:t>
      </w:r>
      <w:r w:rsidR="00BF6284" w:rsidRPr="009E3554">
        <w:rPr>
          <w:rFonts w:ascii="楷体_GB2312" w:eastAsia="楷体_GB2312" w:hAnsi="仿宋" w:cs="宋体" w:hint="eastAsia"/>
          <w:kern w:val="0"/>
          <w:sz w:val="32"/>
          <w:szCs w:val="32"/>
        </w:rPr>
        <w:t>九</w:t>
      </w:r>
      <w:r w:rsidRPr="009E3554">
        <w:rPr>
          <w:rFonts w:ascii="楷体_GB2312" w:eastAsia="楷体_GB2312" w:hAnsi="仿宋" w:cs="宋体" w:hint="eastAsia"/>
          <w:kern w:val="0"/>
          <w:sz w:val="32"/>
          <w:szCs w:val="32"/>
        </w:rPr>
        <w:t>）毕业与学位授予</w:t>
      </w:r>
    </w:p>
    <w:p w:rsidR="00E266E3" w:rsidRPr="00D850CE" w:rsidRDefault="00E266E3" w:rsidP="00CA7EAA">
      <w:pPr>
        <w:widowControl/>
        <w:shd w:val="clear" w:color="auto" w:fill="FFFFFF"/>
        <w:spacing w:line="520" w:lineRule="exact"/>
        <w:ind w:firstLine="640"/>
        <w:rPr>
          <w:rFonts w:ascii="仿宋" w:eastAsia="仿宋" w:hAnsi="仿宋" w:cs="宋体"/>
          <w:kern w:val="0"/>
          <w:sz w:val="32"/>
          <w:szCs w:val="32"/>
        </w:rPr>
      </w:pPr>
      <w:r w:rsidRPr="00D850CE">
        <w:rPr>
          <w:rFonts w:ascii="仿宋" w:eastAsia="仿宋" w:hAnsi="仿宋" w:cs="宋体" w:hint="eastAsia"/>
          <w:kern w:val="0"/>
          <w:sz w:val="32"/>
          <w:szCs w:val="32"/>
        </w:rPr>
        <w:t>研究生学习期满，</w:t>
      </w:r>
      <w:r w:rsidR="00144B51" w:rsidRPr="00D850CE">
        <w:rPr>
          <w:rFonts w:ascii="仿宋" w:eastAsia="仿宋" w:hAnsi="仿宋" w:cs="宋体" w:hint="eastAsia"/>
          <w:kern w:val="0"/>
          <w:sz w:val="32"/>
          <w:szCs w:val="32"/>
        </w:rPr>
        <w:t>成绩合格、</w:t>
      </w:r>
      <w:r w:rsidR="001D6349" w:rsidRPr="00D850CE">
        <w:rPr>
          <w:rFonts w:ascii="仿宋" w:eastAsia="仿宋" w:hAnsi="仿宋" w:cs="宋体" w:hint="eastAsia"/>
          <w:kern w:val="0"/>
          <w:sz w:val="32"/>
          <w:szCs w:val="32"/>
        </w:rPr>
        <w:t>完成规定环节、</w:t>
      </w:r>
      <w:r w:rsidRPr="00D850CE">
        <w:rPr>
          <w:rFonts w:ascii="仿宋" w:eastAsia="仿宋" w:hAnsi="仿宋" w:cs="宋体" w:hint="eastAsia"/>
          <w:kern w:val="0"/>
          <w:sz w:val="32"/>
          <w:szCs w:val="32"/>
        </w:rPr>
        <w:t>修满规定学分</w:t>
      </w:r>
      <w:r w:rsidR="00144B51" w:rsidRPr="00D850CE">
        <w:rPr>
          <w:rFonts w:ascii="仿宋" w:eastAsia="仿宋" w:hAnsi="仿宋" w:cs="宋体" w:hint="eastAsia"/>
          <w:kern w:val="0"/>
          <w:sz w:val="32"/>
          <w:szCs w:val="32"/>
        </w:rPr>
        <w:t>，通过</w:t>
      </w:r>
      <w:r w:rsidR="002A0E74" w:rsidRPr="00D850CE">
        <w:rPr>
          <w:rFonts w:ascii="仿宋" w:eastAsia="仿宋" w:hAnsi="仿宋" w:cs="宋体" w:hint="eastAsia"/>
          <w:kern w:val="0"/>
          <w:sz w:val="32"/>
          <w:szCs w:val="32"/>
        </w:rPr>
        <w:t>学位</w:t>
      </w:r>
      <w:r w:rsidR="00144B51" w:rsidRPr="00D850CE">
        <w:rPr>
          <w:rFonts w:ascii="仿宋" w:eastAsia="仿宋" w:hAnsi="仿宋" w:cs="宋体" w:hint="eastAsia"/>
          <w:kern w:val="0"/>
          <w:sz w:val="32"/>
          <w:szCs w:val="32"/>
        </w:rPr>
        <w:t>论文答辩，</w:t>
      </w:r>
      <w:r w:rsidR="002A0E74" w:rsidRPr="00D850CE">
        <w:rPr>
          <w:rFonts w:ascii="仿宋" w:eastAsia="仿宋" w:hAnsi="仿宋" w:cs="宋体" w:hint="eastAsia"/>
          <w:kern w:val="0"/>
          <w:sz w:val="32"/>
          <w:szCs w:val="32"/>
        </w:rPr>
        <w:t>颁发</w:t>
      </w:r>
      <w:r w:rsidR="00144B51" w:rsidRPr="00D850CE">
        <w:rPr>
          <w:rFonts w:ascii="仿宋" w:eastAsia="仿宋" w:hAnsi="仿宋" w:cs="宋体" w:hint="eastAsia"/>
          <w:kern w:val="0"/>
          <w:sz w:val="32"/>
          <w:szCs w:val="32"/>
        </w:rPr>
        <w:t>中国政法大学硕士研究生毕业证书；经学校学位评定委员会审议通过，授予</w:t>
      </w:r>
      <w:r w:rsidR="002A0E74" w:rsidRPr="00D850CE">
        <w:rPr>
          <w:rFonts w:ascii="仿宋" w:eastAsia="仿宋" w:hAnsi="仿宋" w:cs="宋体" w:hint="eastAsia"/>
          <w:kern w:val="0"/>
          <w:sz w:val="32"/>
          <w:szCs w:val="32"/>
        </w:rPr>
        <w:t>中国政法大学</w:t>
      </w:r>
      <w:r w:rsidR="00144B51" w:rsidRPr="00D850CE">
        <w:rPr>
          <w:rFonts w:ascii="仿宋" w:eastAsia="仿宋" w:hAnsi="仿宋" w:cs="宋体" w:hint="eastAsia"/>
          <w:kern w:val="0"/>
          <w:sz w:val="32"/>
          <w:szCs w:val="32"/>
        </w:rPr>
        <w:t>法律</w:t>
      </w:r>
      <w:r w:rsidRPr="00D850CE">
        <w:rPr>
          <w:rFonts w:ascii="仿宋" w:eastAsia="仿宋" w:hAnsi="仿宋" w:cs="宋体" w:hint="eastAsia"/>
          <w:kern w:val="0"/>
          <w:sz w:val="32"/>
          <w:szCs w:val="32"/>
        </w:rPr>
        <w:t>硕士专业学位证书。</w:t>
      </w:r>
    </w:p>
    <w:p w:rsidR="0088365B" w:rsidRPr="00D850CE" w:rsidRDefault="00E266E3" w:rsidP="002A0E74">
      <w:pPr>
        <w:widowControl/>
        <w:shd w:val="clear" w:color="auto" w:fill="FFFFFF"/>
        <w:spacing w:beforeLines="50" w:before="156" w:line="520" w:lineRule="exact"/>
        <w:ind w:firstLine="643"/>
        <w:rPr>
          <w:rFonts w:ascii="黑体" w:eastAsia="黑体" w:hAnsi="仿宋" w:cs="宋体"/>
          <w:bCs/>
          <w:kern w:val="0"/>
          <w:sz w:val="32"/>
          <w:szCs w:val="32"/>
        </w:rPr>
      </w:pPr>
      <w:r w:rsidRPr="00D850CE">
        <w:rPr>
          <w:rFonts w:ascii="黑体" w:eastAsia="黑体" w:hAnsi="仿宋" w:cs="宋体" w:hint="eastAsia"/>
          <w:bCs/>
          <w:kern w:val="0"/>
          <w:sz w:val="32"/>
          <w:szCs w:val="32"/>
        </w:rPr>
        <w:t>四、</w:t>
      </w:r>
      <w:r w:rsidR="0088365B" w:rsidRPr="00D850CE">
        <w:rPr>
          <w:rFonts w:ascii="黑体" w:eastAsia="黑体" w:hAnsi="仿宋" w:cs="宋体" w:hint="eastAsia"/>
          <w:bCs/>
          <w:kern w:val="0"/>
          <w:sz w:val="32"/>
          <w:szCs w:val="32"/>
        </w:rPr>
        <w:t>执行时间</w:t>
      </w:r>
    </w:p>
    <w:p w:rsidR="00CA7EAA" w:rsidRPr="00D850CE" w:rsidRDefault="0088365B" w:rsidP="0088365B">
      <w:pPr>
        <w:widowControl/>
        <w:shd w:val="clear" w:color="auto" w:fill="FFFFFF"/>
        <w:spacing w:line="520" w:lineRule="exact"/>
        <w:ind w:firstLine="640"/>
        <w:rPr>
          <w:rFonts w:ascii="仿宋" w:eastAsia="仿宋" w:hAnsi="仿宋" w:cs="宋体"/>
          <w:kern w:val="0"/>
          <w:sz w:val="32"/>
          <w:szCs w:val="32"/>
        </w:rPr>
      </w:pPr>
      <w:r w:rsidRPr="00D850CE">
        <w:rPr>
          <w:rFonts w:ascii="仿宋" w:eastAsia="仿宋" w:hAnsi="仿宋" w:cs="宋体" w:hint="eastAsia"/>
          <w:kern w:val="0"/>
          <w:sz w:val="32"/>
          <w:szCs w:val="32"/>
        </w:rPr>
        <w:t>新</w:t>
      </w:r>
      <w:r w:rsidR="00CA7EAA" w:rsidRPr="00D850CE">
        <w:rPr>
          <w:rFonts w:ascii="仿宋" w:eastAsia="仿宋" w:hAnsi="仿宋" w:cs="宋体" w:hint="eastAsia"/>
          <w:kern w:val="0"/>
          <w:sz w:val="32"/>
          <w:szCs w:val="32"/>
        </w:rPr>
        <w:t>修订</w:t>
      </w:r>
      <w:r w:rsidR="00CA7EAA" w:rsidRPr="00D850CE">
        <w:rPr>
          <w:rFonts w:ascii="仿宋" w:eastAsia="仿宋" w:hAnsi="仿宋" w:cs="宋体"/>
          <w:kern w:val="0"/>
          <w:sz w:val="32"/>
          <w:szCs w:val="32"/>
        </w:rPr>
        <w:t>的培养方案从20</w:t>
      </w:r>
      <w:r w:rsidR="00144B51" w:rsidRPr="00D850CE">
        <w:rPr>
          <w:rFonts w:ascii="仿宋" w:eastAsia="仿宋" w:hAnsi="仿宋" w:cs="宋体" w:hint="eastAsia"/>
          <w:kern w:val="0"/>
          <w:sz w:val="32"/>
          <w:szCs w:val="32"/>
        </w:rPr>
        <w:t>17</w:t>
      </w:r>
      <w:r w:rsidR="005B653E" w:rsidRPr="00D850CE">
        <w:rPr>
          <w:rFonts w:ascii="仿宋" w:eastAsia="仿宋" w:hAnsi="仿宋" w:cs="宋体" w:hint="eastAsia"/>
          <w:kern w:val="0"/>
          <w:sz w:val="32"/>
          <w:szCs w:val="32"/>
        </w:rPr>
        <w:t>级法律硕士</w:t>
      </w:r>
      <w:r w:rsidR="00CA7EAA" w:rsidRPr="00D850CE">
        <w:rPr>
          <w:rFonts w:ascii="仿宋" w:eastAsia="仿宋" w:hAnsi="仿宋" w:cs="宋体" w:hint="eastAsia"/>
          <w:kern w:val="0"/>
          <w:sz w:val="32"/>
          <w:szCs w:val="32"/>
        </w:rPr>
        <w:t>专业学位</w:t>
      </w:r>
      <w:r w:rsidR="00CA7EAA" w:rsidRPr="00D850CE">
        <w:rPr>
          <w:rFonts w:ascii="仿宋" w:eastAsia="仿宋" w:hAnsi="仿宋" w:cs="宋体"/>
          <w:kern w:val="0"/>
          <w:sz w:val="32"/>
          <w:szCs w:val="32"/>
        </w:rPr>
        <w:t>研究生开始执行。</w:t>
      </w:r>
      <w:r w:rsidRPr="00D850CE">
        <w:rPr>
          <w:rFonts w:ascii="仿宋" w:eastAsia="仿宋" w:hAnsi="仿宋" w:cs="宋体" w:hint="eastAsia"/>
          <w:kern w:val="0"/>
          <w:sz w:val="32"/>
          <w:szCs w:val="32"/>
        </w:rPr>
        <w:t>往届法律硕士专业学位研究生培养方案参照新修订的培养方案做相应调整。</w:t>
      </w:r>
    </w:p>
    <w:sectPr w:rsidR="00CA7EAA" w:rsidRPr="00D850CE" w:rsidSect="0016498F">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F68" w:rsidRDefault="007E1F68" w:rsidP="00786ADA">
      <w:r>
        <w:separator/>
      </w:r>
    </w:p>
  </w:endnote>
  <w:endnote w:type="continuationSeparator" w:id="0">
    <w:p w:rsidR="007E1F68" w:rsidRDefault="007E1F68" w:rsidP="00786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98F" w:rsidRPr="0016498F" w:rsidRDefault="0016498F">
    <w:pPr>
      <w:pStyle w:val="a4"/>
      <w:rPr>
        <w:rFonts w:ascii="宋体" w:eastAsia="宋体" w:hAnsi="宋体"/>
        <w:sz w:val="28"/>
        <w:szCs w:val="28"/>
      </w:rPr>
    </w:pPr>
    <w:r w:rsidRPr="0016498F">
      <w:rPr>
        <w:rFonts w:ascii="宋体" w:eastAsia="宋体" w:hAnsi="宋体" w:hint="eastAsia"/>
        <w:sz w:val="28"/>
        <w:szCs w:val="28"/>
      </w:rPr>
      <w:t>-</w:t>
    </w:r>
    <w:sdt>
      <w:sdtPr>
        <w:rPr>
          <w:rFonts w:ascii="宋体" w:eastAsia="宋体" w:hAnsi="宋体"/>
          <w:sz w:val="28"/>
          <w:szCs w:val="28"/>
        </w:rPr>
        <w:id w:val="-49078630"/>
        <w:docPartObj>
          <w:docPartGallery w:val="Page Numbers (Bottom of Page)"/>
          <w:docPartUnique/>
        </w:docPartObj>
      </w:sdtPr>
      <w:sdtEndPr/>
      <w:sdtContent>
        <w:r w:rsidRPr="0016498F">
          <w:rPr>
            <w:rFonts w:ascii="宋体" w:eastAsia="宋体" w:hAnsi="宋体"/>
            <w:sz w:val="28"/>
            <w:szCs w:val="28"/>
          </w:rPr>
          <w:fldChar w:fldCharType="begin"/>
        </w:r>
        <w:r w:rsidRPr="0016498F">
          <w:rPr>
            <w:rFonts w:ascii="宋体" w:eastAsia="宋体" w:hAnsi="宋体"/>
            <w:sz w:val="28"/>
            <w:szCs w:val="28"/>
          </w:rPr>
          <w:instrText>PAGE   \* MERGEFORMAT</w:instrText>
        </w:r>
        <w:r w:rsidRPr="0016498F">
          <w:rPr>
            <w:rFonts w:ascii="宋体" w:eastAsia="宋体" w:hAnsi="宋体"/>
            <w:sz w:val="28"/>
            <w:szCs w:val="28"/>
          </w:rPr>
          <w:fldChar w:fldCharType="separate"/>
        </w:r>
        <w:r w:rsidR="004B432D" w:rsidRPr="004B432D">
          <w:rPr>
            <w:rFonts w:ascii="宋体" w:eastAsia="宋体" w:hAnsi="宋体"/>
            <w:noProof/>
            <w:sz w:val="28"/>
            <w:szCs w:val="28"/>
            <w:lang w:val="zh-CN"/>
          </w:rPr>
          <w:t>4</w:t>
        </w:r>
        <w:r w:rsidRPr="0016498F">
          <w:rPr>
            <w:rFonts w:ascii="宋体" w:eastAsia="宋体" w:hAnsi="宋体"/>
            <w:sz w:val="28"/>
            <w:szCs w:val="28"/>
          </w:rPr>
          <w:fldChar w:fldCharType="end"/>
        </w:r>
        <w:r w:rsidRPr="0016498F">
          <w:rPr>
            <w:rFonts w:ascii="宋体" w:eastAsia="宋体" w:hAnsi="宋体" w:hint="eastAsia"/>
            <w:sz w:val="28"/>
            <w:szCs w:val="28"/>
          </w:rPr>
          <w:t>-</w:t>
        </w:r>
      </w:sdtContent>
    </w:sdt>
  </w:p>
  <w:p w:rsidR="0016498F" w:rsidRDefault="0016498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5439693"/>
      <w:docPartObj>
        <w:docPartGallery w:val="Page Numbers (Bottom of Page)"/>
        <w:docPartUnique/>
      </w:docPartObj>
    </w:sdtPr>
    <w:sdtEndPr>
      <w:rPr>
        <w:rFonts w:ascii="宋体" w:eastAsia="宋体" w:hAnsi="宋体"/>
        <w:sz w:val="28"/>
        <w:szCs w:val="28"/>
      </w:rPr>
    </w:sdtEndPr>
    <w:sdtContent>
      <w:p w:rsidR="0016498F" w:rsidRPr="0016498F" w:rsidRDefault="0016498F">
        <w:pPr>
          <w:pStyle w:val="a4"/>
          <w:jc w:val="right"/>
          <w:rPr>
            <w:rFonts w:ascii="宋体" w:eastAsia="宋体" w:hAnsi="宋体"/>
            <w:sz w:val="28"/>
            <w:szCs w:val="28"/>
          </w:rPr>
        </w:pPr>
        <w:r w:rsidRPr="0016498F">
          <w:rPr>
            <w:rFonts w:ascii="宋体" w:eastAsia="宋体" w:hAnsi="宋体" w:hint="eastAsia"/>
            <w:sz w:val="28"/>
            <w:szCs w:val="28"/>
          </w:rPr>
          <w:t>-</w:t>
        </w:r>
        <w:r w:rsidRPr="0016498F">
          <w:rPr>
            <w:rFonts w:ascii="宋体" w:eastAsia="宋体" w:hAnsi="宋体"/>
            <w:sz w:val="28"/>
            <w:szCs w:val="28"/>
          </w:rPr>
          <w:fldChar w:fldCharType="begin"/>
        </w:r>
        <w:r w:rsidRPr="0016498F">
          <w:rPr>
            <w:rFonts w:ascii="宋体" w:eastAsia="宋体" w:hAnsi="宋体"/>
            <w:sz w:val="28"/>
            <w:szCs w:val="28"/>
          </w:rPr>
          <w:instrText>PAGE   \* MERGEFORMAT</w:instrText>
        </w:r>
        <w:r w:rsidRPr="0016498F">
          <w:rPr>
            <w:rFonts w:ascii="宋体" w:eastAsia="宋体" w:hAnsi="宋体"/>
            <w:sz w:val="28"/>
            <w:szCs w:val="28"/>
          </w:rPr>
          <w:fldChar w:fldCharType="separate"/>
        </w:r>
        <w:r w:rsidR="004B432D" w:rsidRPr="004B432D">
          <w:rPr>
            <w:rFonts w:ascii="宋体" w:eastAsia="宋体" w:hAnsi="宋体"/>
            <w:noProof/>
            <w:sz w:val="28"/>
            <w:szCs w:val="28"/>
            <w:lang w:val="zh-CN"/>
          </w:rPr>
          <w:t>1</w:t>
        </w:r>
        <w:r w:rsidRPr="0016498F">
          <w:rPr>
            <w:rFonts w:ascii="宋体" w:eastAsia="宋体" w:hAnsi="宋体"/>
            <w:sz w:val="28"/>
            <w:szCs w:val="28"/>
          </w:rPr>
          <w:fldChar w:fldCharType="end"/>
        </w:r>
        <w:r w:rsidRPr="0016498F">
          <w:rPr>
            <w:rFonts w:ascii="宋体" w:eastAsia="宋体" w:hAnsi="宋体" w:hint="eastAsia"/>
            <w:sz w:val="28"/>
            <w:szCs w:val="28"/>
          </w:rPr>
          <w:t>-</w:t>
        </w:r>
      </w:p>
    </w:sdtContent>
  </w:sdt>
  <w:p w:rsidR="002A0E74" w:rsidRPr="0016498F" w:rsidRDefault="002A0E74">
    <w:pPr>
      <w:pStyle w:val="a4"/>
      <w:rPr>
        <w:rFonts w:ascii="宋体" w:eastAsia="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F68" w:rsidRDefault="007E1F68" w:rsidP="00786ADA">
      <w:r>
        <w:separator/>
      </w:r>
    </w:p>
  </w:footnote>
  <w:footnote w:type="continuationSeparator" w:id="0">
    <w:p w:rsidR="007E1F68" w:rsidRDefault="007E1F68" w:rsidP="00786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688"/>
    <w:rsid w:val="00014FB6"/>
    <w:rsid w:val="00075EE1"/>
    <w:rsid w:val="00080A80"/>
    <w:rsid w:val="00083699"/>
    <w:rsid w:val="000C3BD9"/>
    <w:rsid w:val="00106752"/>
    <w:rsid w:val="001427CA"/>
    <w:rsid w:val="00144B51"/>
    <w:rsid w:val="00150E1C"/>
    <w:rsid w:val="001620DD"/>
    <w:rsid w:val="0016498F"/>
    <w:rsid w:val="00167262"/>
    <w:rsid w:val="001856EB"/>
    <w:rsid w:val="001B4C2A"/>
    <w:rsid w:val="001C3889"/>
    <w:rsid w:val="001D6349"/>
    <w:rsid w:val="001F58FA"/>
    <w:rsid w:val="001F6596"/>
    <w:rsid w:val="001F6C90"/>
    <w:rsid w:val="00205960"/>
    <w:rsid w:val="00213951"/>
    <w:rsid w:val="0022549A"/>
    <w:rsid w:val="00262E1A"/>
    <w:rsid w:val="00264B67"/>
    <w:rsid w:val="0026598C"/>
    <w:rsid w:val="002669A5"/>
    <w:rsid w:val="002752BD"/>
    <w:rsid w:val="002A0E74"/>
    <w:rsid w:val="002D2E04"/>
    <w:rsid w:val="00301831"/>
    <w:rsid w:val="003164F4"/>
    <w:rsid w:val="00327E39"/>
    <w:rsid w:val="00372428"/>
    <w:rsid w:val="003847E0"/>
    <w:rsid w:val="003A0A67"/>
    <w:rsid w:val="003A1FA0"/>
    <w:rsid w:val="003E6B37"/>
    <w:rsid w:val="004000F7"/>
    <w:rsid w:val="00402340"/>
    <w:rsid w:val="0041087E"/>
    <w:rsid w:val="00416BFF"/>
    <w:rsid w:val="0043689F"/>
    <w:rsid w:val="004426F0"/>
    <w:rsid w:val="00446CE9"/>
    <w:rsid w:val="00451CB0"/>
    <w:rsid w:val="00466549"/>
    <w:rsid w:val="00481079"/>
    <w:rsid w:val="004A69E8"/>
    <w:rsid w:val="004B432D"/>
    <w:rsid w:val="004C55DC"/>
    <w:rsid w:val="004C78E1"/>
    <w:rsid w:val="004E4058"/>
    <w:rsid w:val="005000A2"/>
    <w:rsid w:val="00501486"/>
    <w:rsid w:val="00505F2A"/>
    <w:rsid w:val="00545393"/>
    <w:rsid w:val="00554CA8"/>
    <w:rsid w:val="00572737"/>
    <w:rsid w:val="00575438"/>
    <w:rsid w:val="0057777A"/>
    <w:rsid w:val="0058032A"/>
    <w:rsid w:val="005A30BD"/>
    <w:rsid w:val="005B653E"/>
    <w:rsid w:val="005E4244"/>
    <w:rsid w:val="00615536"/>
    <w:rsid w:val="00617B20"/>
    <w:rsid w:val="00633AB0"/>
    <w:rsid w:val="006367AC"/>
    <w:rsid w:val="00655B00"/>
    <w:rsid w:val="00656172"/>
    <w:rsid w:val="00657C8F"/>
    <w:rsid w:val="00666106"/>
    <w:rsid w:val="00667567"/>
    <w:rsid w:val="006675FF"/>
    <w:rsid w:val="00670DEA"/>
    <w:rsid w:val="006D4380"/>
    <w:rsid w:val="00743632"/>
    <w:rsid w:val="00754B0E"/>
    <w:rsid w:val="007577AE"/>
    <w:rsid w:val="0076027F"/>
    <w:rsid w:val="00786ADA"/>
    <w:rsid w:val="00794AB3"/>
    <w:rsid w:val="007C0C61"/>
    <w:rsid w:val="007E1F68"/>
    <w:rsid w:val="007F3922"/>
    <w:rsid w:val="00815AB1"/>
    <w:rsid w:val="00823536"/>
    <w:rsid w:val="00824ADD"/>
    <w:rsid w:val="0088365B"/>
    <w:rsid w:val="008E3A71"/>
    <w:rsid w:val="00905B2D"/>
    <w:rsid w:val="009113F3"/>
    <w:rsid w:val="00921707"/>
    <w:rsid w:val="009236E3"/>
    <w:rsid w:val="00923FF6"/>
    <w:rsid w:val="00924DEF"/>
    <w:rsid w:val="009250E6"/>
    <w:rsid w:val="00934245"/>
    <w:rsid w:val="00947D9D"/>
    <w:rsid w:val="009714E4"/>
    <w:rsid w:val="00982BAB"/>
    <w:rsid w:val="009A52B4"/>
    <w:rsid w:val="009D1E2E"/>
    <w:rsid w:val="009E3554"/>
    <w:rsid w:val="009E6233"/>
    <w:rsid w:val="00A03C31"/>
    <w:rsid w:val="00A13AB4"/>
    <w:rsid w:val="00A15698"/>
    <w:rsid w:val="00A1645C"/>
    <w:rsid w:val="00A56F8D"/>
    <w:rsid w:val="00A74BD7"/>
    <w:rsid w:val="00AB278C"/>
    <w:rsid w:val="00AB5B8E"/>
    <w:rsid w:val="00AD2B6F"/>
    <w:rsid w:val="00B1655A"/>
    <w:rsid w:val="00B16E4D"/>
    <w:rsid w:val="00B466F6"/>
    <w:rsid w:val="00B512D3"/>
    <w:rsid w:val="00B51465"/>
    <w:rsid w:val="00B72335"/>
    <w:rsid w:val="00B73CE7"/>
    <w:rsid w:val="00B9696F"/>
    <w:rsid w:val="00BB1573"/>
    <w:rsid w:val="00BF6284"/>
    <w:rsid w:val="00C0336F"/>
    <w:rsid w:val="00C177FB"/>
    <w:rsid w:val="00C21C5F"/>
    <w:rsid w:val="00C2513F"/>
    <w:rsid w:val="00C25B8D"/>
    <w:rsid w:val="00C30861"/>
    <w:rsid w:val="00C37BBE"/>
    <w:rsid w:val="00C475A9"/>
    <w:rsid w:val="00C5584A"/>
    <w:rsid w:val="00C76E47"/>
    <w:rsid w:val="00C91D1C"/>
    <w:rsid w:val="00C93B1C"/>
    <w:rsid w:val="00C9777F"/>
    <w:rsid w:val="00CA5D65"/>
    <w:rsid w:val="00CA7EAA"/>
    <w:rsid w:val="00CB4688"/>
    <w:rsid w:val="00CD31C7"/>
    <w:rsid w:val="00CE6536"/>
    <w:rsid w:val="00D1177D"/>
    <w:rsid w:val="00D21B82"/>
    <w:rsid w:val="00D37CF9"/>
    <w:rsid w:val="00D850CE"/>
    <w:rsid w:val="00D87FF8"/>
    <w:rsid w:val="00D900B1"/>
    <w:rsid w:val="00D90589"/>
    <w:rsid w:val="00DB06CA"/>
    <w:rsid w:val="00DC0EF9"/>
    <w:rsid w:val="00DC465D"/>
    <w:rsid w:val="00DC671C"/>
    <w:rsid w:val="00DD700A"/>
    <w:rsid w:val="00DE3A98"/>
    <w:rsid w:val="00DE732C"/>
    <w:rsid w:val="00E043D5"/>
    <w:rsid w:val="00E11545"/>
    <w:rsid w:val="00E24B46"/>
    <w:rsid w:val="00E266E3"/>
    <w:rsid w:val="00E50E1D"/>
    <w:rsid w:val="00E6024E"/>
    <w:rsid w:val="00E810CA"/>
    <w:rsid w:val="00E82E05"/>
    <w:rsid w:val="00E925A1"/>
    <w:rsid w:val="00EB3F8E"/>
    <w:rsid w:val="00EC12B3"/>
    <w:rsid w:val="00EC6D5D"/>
    <w:rsid w:val="00EE2C9B"/>
    <w:rsid w:val="00F13435"/>
    <w:rsid w:val="00F2047A"/>
    <w:rsid w:val="00F5406E"/>
    <w:rsid w:val="00F6339C"/>
    <w:rsid w:val="00F84DE9"/>
    <w:rsid w:val="00FD5DE6"/>
    <w:rsid w:val="00FE6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6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6A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6ADA"/>
    <w:rPr>
      <w:sz w:val="18"/>
      <w:szCs w:val="18"/>
    </w:rPr>
  </w:style>
  <w:style w:type="paragraph" w:styleId="a4">
    <w:name w:val="footer"/>
    <w:basedOn w:val="a"/>
    <w:link w:val="Char0"/>
    <w:uiPriority w:val="99"/>
    <w:unhideWhenUsed/>
    <w:rsid w:val="00786ADA"/>
    <w:pPr>
      <w:tabs>
        <w:tab w:val="center" w:pos="4153"/>
        <w:tab w:val="right" w:pos="8306"/>
      </w:tabs>
      <w:snapToGrid w:val="0"/>
      <w:jc w:val="left"/>
    </w:pPr>
    <w:rPr>
      <w:sz w:val="18"/>
      <w:szCs w:val="18"/>
    </w:rPr>
  </w:style>
  <w:style w:type="character" w:customStyle="1" w:styleId="Char0">
    <w:name w:val="页脚 Char"/>
    <w:basedOn w:val="a0"/>
    <w:link w:val="a4"/>
    <w:uiPriority w:val="99"/>
    <w:rsid w:val="00786ADA"/>
    <w:rPr>
      <w:sz w:val="18"/>
      <w:szCs w:val="18"/>
    </w:rPr>
  </w:style>
  <w:style w:type="paragraph" w:styleId="a5">
    <w:name w:val="List Paragraph"/>
    <w:basedOn w:val="a"/>
    <w:uiPriority w:val="34"/>
    <w:qFormat/>
    <w:rsid w:val="00C93B1C"/>
    <w:pPr>
      <w:ind w:firstLineChars="200" w:firstLine="420"/>
    </w:pPr>
  </w:style>
  <w:style w:type="character" w:styleId="a6">
    <w:name w:val="Hyperlink"/>
    <w:basedOn w:val="a0"/>
    <w:uiPriority w:val="99"/>
    <w:unhideWhenUsed/>
    <w:rsid w:val="00F84DE9"/>
    <w:rPr>
      <w:color w:val="0000FF" w:themeColor="hyperlink"/>
      <w:u w:val="single"/>
    </w:rPr>
  </w:style>
  <w:style w:type="paragraph" w:styleId="a7">
    <w:name w:val="Balloon Text"/>
    <w:basedOn w:val="a"/>
    <w:link w:val="Char1"/>
    <w:uiPriority w:val="99"/>
    <w:semiHidden/>
    <w:unhideWhenUsed/>
    <w:rsid w:val="00666106"/>
    <w:rPr>
      <w:sz w:val="18"/>
      <w:szCs w:val="18"/>
    </w:rPr>
  </w:style>
  <w:style w:type="character" w:customStyle="1" w:styleId="Char1">
    <w:name w:val="批注框文本 Char"/>
    <w:basedOn w:val="a0"/>
    <w:link w:val="a7"/>
    <w:uiPriority w:val="99"/>
    <w:semiHidden/>
    <w:rsid w:val="00666106"/>
    <w:rPr>
      <w:sz w:val="18"/>
      <w:szCs w:val="18"/>
    </w:rPr>
  </w:style>
  <w:style w:type="character" w:styleId="a8">
    <w:name w:val="annotation reference"/>
    <w:basedOn w:val="a0"/>
    <w:uiPriority w:val="99"/>
    <w:semiHidden/>
    <w:unhideWhenUsed/>
    <w:rsid w:val="00D850CE"/>
    <w:rPr>
      <w:sz w:val="21"/>
      <w:szCs w:val="21"/>
    </w:rPr>
  </w:style>
  <w:style w:type="paragraph" w:styleId="a9">
    <w:name w:val="annotation text"/>
    <w:basedOn w:val="a"/>
    <w:link w:val="Char2"/>
    <w:uiPriority w:val="99"/>
    <w:semiHidden/>
    <w:unhideWhenUsed/>
    <w:rsid w:val="00D850CE"/>
    <w:pPr>
      <w:jc w:val="left"/>
    </w:pPr>
  </w:style>
  <w:style w:type="character" w:customStyle="1" w:styleId="Char2">
    <w:name w:val="批注文字 Char"/>
    <w:basedOn w:val="a0"/>
    <w:link w:val="a9"/>
    <w:uiPriority w:val="99"/>
    <w:semiHidden/>
    <w:rsid w:val="00D850CE"/>
  </w:style>
  <w:style w:type="paragraph" w:styleId="aa">
    <w:name w:val="annotation subject"/>
    <w:basedOn w:val="a9"/>
    <w:next w:val="a9"/>
    <w:link w:val="Char3"/>
    <w:uiPriority w:val="99"/>
    <w:semiHidden/>
    <w:unhideWhenUsed/>
    <w:rsid w:val="00D850CE"/>
    <w:rPr>
      <w:b/>
      <w:bCs/>
    </w:rPr>
  </w:style>
  <w:style w:type="character" w:customStyle="1" w:styleId="Char3">
    <w:name w:val="批注主题 Char"/>
    <w:basedOn w:val="Char2"/>
    <w:link w:val="aa"/>
    <w:uiPriority w:val="99"/>
    <w:semiHidden/>
    <w:rsid w:val="00D850C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6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6A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6ADA"/>
    <w:rPr>
      <w:sz w:val="18"/>
      <w:szCs w:val="18"/>
    </w:rPr>
  </w:style>
  <w:style w:type="paragraph" w:styleId="a4">
    <w:name w:val="footer"/>
    <w:basedOn w:val="a"/>
    <w:link w:val="Char0"/>
    <w:uiPriority w:val="99"/>
    <w:unhideWhenUsed/>
    <w:rsid w:val="00786ADA"/>
    <w:pPr>
      <w:tabs>
        <w:tab w:val="center" w:pos="4153"/>
        <w:tab w:val="right" w:pos="8306"/>
      </w:tabs>
      <w:snapToGrid w:val="0"/>
      <w:jc w:val="left"/>
    </w:pPr>
    <w:rPr>
      <w:sz w:val="18"/>
      <w:szCs w:val="18"/>
    </w:rPr>
  </w:style>
  <w:style w:type="character" w:customStyle="1" w:styleId="Char0">
    <w:name w:val="页脚 Char"/>
    <w:basedOn w:val="a0"/>
    <w:link w:val="a4"/>
    <w:uiPriority w:val="99"/>
    <w:rsid w:val="00786ADA"/>
    <w:rPr>
      <w:sz w:val="18"/>
      <w:szCs w:val="18"/>
    </w:rPr>
  </w:style>
  <w:style w:type="paragraph" w:styleId="a5">
    <w:name w:val="List Paragraph"/>
    <w:basedOn w:val="a"/>
    <w:uiPriority w:val="34"/>
    <w:qFormat/>
    <w:rsid w:val="00C93B1C"/>
    <w:pPr>
      <w:ind w:firstLineChars="200" w:firstLine="420"/>
    </w:pPr>
  </w:style>
  <w:style w:type="character" w:styleId="a6">
    <w:name w:val="Hyperlink"/>
    <w:basedOn w:val="a0"/>
    <w:uiPriority w:val="99"/>
    <w:unhideWhenUsed/>
    <w:rsid w:val="00F84DE9"/>
    <w:rPr>
      <w:color w:val="0000FF" w:themeColor="hyperlink"/>
      <w:u w:val="single"/>
    </w:rPr>
  </w:style>
  <w:style w:type="paragraph" w:styleId="a7">
    <w:name w:val="Balloon Text"/>
    <w:basedOn w:val="a"/>
    <w:link w:val="Char1"/>
    <w:uiPriority w:val="99"/>
    <w:semiHidden/>
    <w:unhideWhenUsed/>
    <w:rsid w:val="00666106"/>
    <w:rPr>
      <w:sz w:val="18"/>
      <w:szCs w:val="18"/>
    </w:rPr>
  </w:style>
  <w:style w:type="character" w:customStyle="1" w:styleId="Char1">
    <w:name w:val="批注框文本 Char"/>
    <w:basedOn w:val="a0"/>
    <w:link w:val="a7"/>
    <w:uiPriority w:val="99"/>
    <w:semiHidden/>
    <w:rsid w:val="00666106"/>
    <w:rPr>
      <w:sz w:val="18"/>
      <w:szCs w:val="18"/>
    </w:rPr>
  </w:style>
  <w:style w:type="character" w:styleId="a8">
    <w:name w:val="annotation reference"/>
    <w:basedOn w:val="a0"/>
    <w:uiPriority w:val="99"/>
    <w:semiHidden/>
    <w:unhideWhenUsed/>
    <w:rsid w:val="00D850CE"/>
    <w:rPr>
      <w:sz w:val="21"/>
      <w:szCs w:val="21"/>
    </w:rPr>
  </w:style>
  <w:style w:type="paragraph" w:styleId="a9">
    <w:name w:val="annotation text"/>
    <w:basedOn w:val="a"/>
    <w:link w:val="Char2"/>
    <w:uiPriority w:val="99"/>
    <w:semiHidden/>
    <w:unhideWhenUsed/>
    <w:rsid w:val="00D850CE"/>
    <w:pPr>
      <w:jc w:val="left"/>
    </w:pPr>
  </w:style>
  <w:style w:type="character" w:customStyle="1" w:styleId="Char2">
    <w:name w:val="批注文字 Char"/>
    <w:basedOn w:val="a0"/>
    <w:link w:val="a9"/>
    <w:uiPriority w:val="99"/>
    <w:semiHidden/>
    <w:rsid w:val="00D850CE"/>
  </w:style>
  <w:style w:type="paragraph" w:styleId="aa">
    <w:name w:val="annotation subject"/>
    <w:basedOn w:val="a9"/>
    <w:next w:val="a9"/>
    <w:link w:val="Char3"/>
    <w:uiPriority w:val="99"/>
    <w:semiHidden/>
    <w:unhideWhenUsed/>
    <w:rsid w:val="00D850CE"/>
    <w:rPr>
      <w:b/>
      <w:bCs/>
    </w:rPr>
  </w:style>
  <w:style w:type="character" w:customStyle="1" w:styleId="Char3">
    <w:name w:val="批注主题 Char"/>
    <w:basedOn w:val="Char2"/>
    <w:link w:val="aa"/>
    <w:uiPriority w:val="99"/>
    <w:semiHidden/>
    <w:rsid w:val="00D850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5</Pages>
  <Words>386</Words>
  <Characters>2205</Characters>
  <Application>Microsoft Office Word</Application>
  <DocSecurity>0</DocSecurity>
  <Lines>18</Lines>
  <Paragraphs>5</Paragraphs>
  <ScaleCrop>false</ScaleCrop>
  <Company>WwW.YlmF.CoM</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20</cp:revision>
  <cp:lastPrinted>2017-10-11T08:11:00Z</cp:lastPrinted>
  <dcterms:created xsi:type="dcterms:W3CDTF">2017-09-07T07:00:00Z</dcterms:created>
  <dcterms:modified xsi:type="dcterms:W3CDTF">2017-10-11T09:16:00Z</dcterms:modified>
</cp:coreProperties>
</file>